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6F273" w14:textId="77777777" w:rsidR="006F11F3" w:rsidRDefault="006F11F3" w:rsidP="004A2D11">
      <w:pPr>
        <w:jc w:val="right"/>
        <w:rPr>
          <w:rFonts w:ascii="Trebuchet MS" w:hAnsi="Trebuchet MS"/>
          <w:b/>
          <w:bCs/>
          <w:sz w:val="22"/>
          <w:szCs w:val="22"/>
          <w:lang w:val="it-IT"/>
        </w:rPr>
      </w:pPr>
    </w:p>
    <w:p w14:paraId="48BBA2AE" w14:textId="7A49D12C" w:rsidR="00E733D2" w:rsidRPr="0090131C" w:rsidRDefault="006F11F3" w:rsidP="00A667E0">
      <w:pPr>
        <w:jc w:val="both"/>
        <w:rPr>
          <w:rFonts w:ascii="Trebuchet MS" w:hAnsi="Trebuchet MS"/>
          <w:b/>
          <w:bCs/>
          <w:i/>
          <w:iCs/>
          <w:sz w:val="22"/>
          <w:szCs w:val="22"/>
          <w:lang w:val="it-IT"/>
        </w:rPr>
      </w:pPr>
      <w:r>
        <w:rPr>
          <w:rFonts w:ascii="Trebuchet MS" w:hAnsi="Trebuchet MS"/>
          <w:b/>
          <w:bCs/>
          <w:i/>
          <w:iCs/>
          <w:sz w:val="22"/>
          <w:szCs w:val="22"/>
          <w:lang w:val="it-IT"/>
        </w:rPr>
        <w:t xml:space="preserve">  </w:t>
      </w:r>
      <w:r w:rsidR="00E733D2" w:rsidRPr="00E733D2">
        <w:rPr>
          <w:rFonts w:ascii="Calibri" w:eastAsia="Calibri" w:hAnsi="Calibri" w:cs="Calibri"/>
          <w:b/>
          <w:color w:val="0070C0"/>
          <w:sz w:val="22"/>
          <w:szCs w:val="22"/>
          <w:lang w:val="ro-RO"/>
        </w:rPr>
        <w:t xml:space="preserve">Anexa nr. </w:t>
      </w:r>
      <w:r w:rsidR="00E733D2">
        <w:rPr>
          <w:rFonts w:ascii="Calibri" w:eastAsia="Calibri" w:hAnsi="Calibri" w:cs="Calibri"/>
          <w:b/>
          <w:color w:val="0070C0"/>
          <w:sz w:val="22"/>
          <w:szCs w:val="22"/>
          <w:lang w:val="ro-RO"/>
        </w:rPr>
        <w:t>10</w:t>
      </w:r>
      <w:r w:rsidR="00E733D2" w:rsidRPr="00E733D2">
        <w:rPr>
          <w:rFonts w:ascii="Calibri" w:eastAsia="Calibri" w:hAnsi="Calibri" w:cs="Calibri"/>
          <w:b/>
          <w:color w:val="0070C0"/>
          <w:sz w:val="22"/>
          <w:szCs w:val="22"/>
          <w:lang w:val="ro-RO"/>
        </w:rPr>
        <w:t xml:space="preserve"> la Ghidul Solicitantului </w:t>
      </w:r>
      <w:r w:rsidR="00A667E0" w:rsidRPr="00A667E0">
        <w:rPr>
          <w:rFonts w:ascii="Calibri" w:eastAsia="Calibri" w:hAnsi="Calibri" w:cs="Calibri"/>
          <w:b/>
          <w:color w:val="0070C0"/>
          <w:sz w:val="22"/>
          <w:szCs w:val="22"/>
          <w:lang w:val="ro-RO"/>
        </w:rPr>
        <w:t>aferent Programului Dezvoltare Durabilă și Tranziție Justă 2021-2027, pentru acțiunea „Sprijinirea tranziției forței de muncă”, componenta „Subvenții”,  Prioritățile: 1.- 6.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p w14:paraId="2E598020" w14:textId="1F184FC0" w:rsidR="006C14F7" w:rsidRPr="004A2D11" w:rsidRDefault="006C14F7" w:rsidP="002E5059">
      <w:pPr>
        <w:jc w:val="right"/>
        <w:rPr>
          <w:rFonts w:ascii="Trebuchet MS" w:hAnsi="Trebuchet MS"/>
          <w:b/>
          <w:bCs/>
          <w:i/>
          <w:iCs/>
          <w:sz w:val="22"/>
          <w:szCs w:val="22"/>
          <w:lang w:val="it-IT"/>
        </w:rPr>
      </w:pPr>
    </w:p>
    <w:p w14:paraId="03AEDBBB" w14:textId="77777777" w:rsidR="006C14F7" w:rsidRPr="00DA5585" w:rsidRDefault="006C14F7" w:rsidP="006C14F7">
      <w:pPr>
        <w:jc w:val="both"/>
        <w:rPr>
          <w:rFonts w:ascii="Trebuchet MS" w:eastAsiaTheme="minorEastAsia" w:hAnsi="Trebuchet MS"/>
          <w:sz w:val="22"/>
          <w:szCs w:val="22"/>
          <w:lang w:val="it-IT"/>
        </w:rPr>
      </w:pPr>
    </w:p>
    <w:p w14:paraId="09E9F393" w14:textId="77777777" w:rsidR="00FB0C40" w:rsidRPr="00DA5585" w:rsidRDefault="00FB0C40" w:rsidP="006C14F7">
      <w:pPr>
        <w:pStyle w:val="NormalWeb"/>
        <w:spacing w:before="0" w:beforeAutospacing="0" w:after="0" w:afterAutospacing="0"/>
        <w:jc w:val="both"/>
        <w:rPr>
          <w:rFonts w:ascii="Trebuchet MS" w:hAnsi="Trebuchet MS"/>
          <w:sz w:val="22"/>
          <w:szCs w:val="22"/>
          <w:lang w:val="it-IT"/>
        </w:rPr>
      </w:pPr>
    </w:p>
    <w:p w14:paraId="20EAAA71" w14:textId="4203DC47" w:rsidR="000F6ADC" w:rsidRDefault="00E733D2" w:rsidP="00E733D2">
      <w:pPr>
        <w:spacing w:before="29" w:line="240" w:lineRule="exact"/>
        <w:ind w:left="2250" w:right="3151" w:hanging="1170"/>
        <w:jc w:val="center"/>
        <w:rPr>
          <w:rFonts w:ascii="Trebuchet MS" w:hAnsi="Trebuchet MS"/>
          <w:b/>
          <w:bCs/>
          <w:sz w:val="22"/>
          <w:szCs w:val="22"/>
          <w:lang w:val="it-IT"/>
        </w:rPr>
      </w:pPr>
      <w:r>
        <w:rPr>
          <w:rFonts w:ascii="Trebuchet MS" w:hAnsi="Trebuchet MS"/>
          <w:b/>
          <w:bCs/>
          <w:sz w:val="22"/>
          <w:szCs w:val="22"/>
          <w:lang w:val="it-IT"/>
        </w:rPr>
        <w:t xml:space="preserve">                     </w:t>
      </w:r>
      <w:r w:rsidR="00720B92" w:rsidRPr="00720B92">
        <w:rPr>
          <w:rFonts w:ascii="Trebuchet MS" w:hAnsi="Trebuchet MS"/>
          <w:b/>
          <w:bCs/>
          <w:sz w:val="22"/>
          <w:szCs w:val="22"/>
          <w:lang w:val="it-IT"/>
        </w:rPr>
        <w:t>Condiții specifice la contractul de finanțare</w:t>
      </w:r>
    </w:p>
    <w:p w14:paraId="40AF6909" w14:textId="77777777" w:rsidR="00E733D2" w:rsidRDefault="00E733D2" w:rsidP="00E733D2">
      <w:pPr>
        <w:spacing w:before="29" w:line="240" w:lineRule="exact"/>
        <w:ind w:left="2250" w:right="3151" w:hanging="1170"/>
        <w:jc w:val="center"/>
        <w:rPr>
          <w:rFonts w:ascii="Trebuchet MS" w:hAnsi="Trebuchet MS"/>
          <w:b/>
          <w:bCs/>
          <w:sz w:val="22"/>
          <w:szCs w:val="22"/>
          <w:lang w:val="it-IT"/>
        </w:rPr>
      </w:pPr>
    </w:p>
    <w:p w14:paraId="2971F9B8" w14:textId="7CEA7034" w:rsidR="00E733D2" w:rsidRDefault="00E733D2" w:rsidP="00E733D2">
      <w:pPr>
        <w:spacing w:before="29" w:line="240" w:lineRule="exact"/>
        <w:ind w:left="2250" w:right="3151" w:hanging="1170"/>
        <w:jc w:val="center"/>
        <w:rPr>
          <w:rFonts w:ascii="Trebuchet MS" w:eastAsia="Arial" w:hAnsi="Trebuchet MS"/>
          <w:bCs/>
          <w:position w:val="-1"/>
          <w:sz w:val="22"/>
          <w:szCs w:val="22"/>
          <w:lang w:val="it-IT"/>
        </w:rPr>
      </w:pPr>
      <w:r>
        <w:rPr>
          <w:rFonts w:ascii="Trebuchet MS" w:hAnsi="Trebuchet MS"/>
          <w:b/>
          <w:bCs/>
          <w:sz w:val="22"/>
          <w:szCs w:val="22"/>
          <w:lang w:val="it-IT"/>
        </w:rPr>
        <w:t xml:space="preserve">                  (Model orientativ)</w:t>
      </w:r>
    </w:p>
    <w:p w14:paraId="43D433C0" w14:textId="77777777" w:rsidR="000F6ADC" w:rsidRDefault="000F6ADC" w:rsidP="002F5408">
      <w:pPr>
        <w:spacing w:before="29" w:line="240" w:lineRule="exact"/>
        <w:ind w:right="3151"/>
        <w:jc w:val="both"/>
        <w:rPr>
          <w:rFonts w:ascii="Trebuchet MS" w:eastAsia="Arial" w:hAnsi="Trebuchet MS"/>
          <w:bCs/>
          <w:position w:val="-1"/>
          <w:sz w:val="22"/>
          <w:szCs w:val="22"/>
          <w:lang w:val="it-IT"/>
        </w:rPr>
      </w:pPr>
    </w:p>
    <w:p w14:paraId="07F1765D" w14:textId="77777777" w:rsidR="00D701D6" w:rsidRPr="00DA5585" w:rsidRDefault="00D701D6" w:rsidP="006C14F7">
      <w:pPr>
        <w:tabs>
          <w:tab w:val="left" w:pos="450"/>
        </w:tabs>
        <w:ind w:right="75"/>
        <w:jc w:val="both"/>
        <w:rPr>
          <w:rFonts w:ascii="Trebuchet MS" w:eastAsia="Arial" w:hAnsi="Trebuchet MS" w:cs="Calibri Light"/>
          <w:b/>
          <w:spacing w:val="1"/>
          <w:sz w:val="22"/>
          <w:szCs w:val="22"/>
          <w:lang w:val="ro-RO"/>
        </w:rPr>
      </w:pPr>
    </w:p>
    <w:p w14:paraId="72EBD609" w14:textId="77777777" w:rsidR="00D701D6" w:rsidRPr="00DA5585" w:rsidRDefault="00D701D6" w:rsidP="006C14F7">
      <w:pPr>
        <w:tabs>
          <w:tab w:val="left" w:pos="450"/>
        </w:tabs>
        <w:ind w:right="75"/>
        <w:jc w:val="both"/>
        <w:rPr>
          <w:rFonts w:ascii="Trebuchet MS" w:hAnsi="Trebuchet MS"/>
          <w:b/>
          <w:bCs/>
          <w:sz w:val="22"/>
          <w:szCs w:val="22"/>
          <w:lang w:val="it-IT"/>
        </w:rPr>
      </w:pPr>
    </w:p>
    <w:p w14:paraId="5C7F04F7" w14:textId="5C5E226F" w:rsidR="00D701D6" w:rsidRPr="00DA5585" w:rsidRDefault="00D701D6" w:rsidP="006C14F7">
      <w:pPr>
        <w:tabs>
          <w:tab w:val="left" w:pos="450"/>
        </w:tabs>
        <w:ind w:right="75"/>
        <w:jc w:val="both"/>
        <w:rPr>
          <w:rFonts w:ascii="Trebuchet MS" w:hAnsi="Trebuchet MS"/>
          <w:b/>
          <w:bCs/>
          <w:sz w:val="22"/>
          <w:szCs w:val="22"/>
          <w:lang w:val="it-IT"/>
        </w:rPr>
      </w:pPr>
      <w:r w:rsidRPr="00DA5585">
        <w:rPr>
          <w:rFonts w:ascii="Trebuchet MS" w:hAnsi="Trebuchet MS"/>
          <w:b/>
          <w:bCs/>
          <w:sz w:val="22"/>
          <w:szCs w:val="22"/>
          <w:lang w:val="it-IT"/>
        </w:rPr>
        <w:t xml:space="preserve">Secțiunea I – Condiții specifice aplicabile Programului </w:t>
      </w:r>
      <w:r w:rsidR="003D2309">
        <w:rPr>
          <w:rFonts w:ascii="Trebuchet MS" w:hAnsi="Trebuchet MS"/>
          <w:b/>
          <w:bCs/>
          <w:sz w:val="22"/>
          <w:szCs w:val="22"/>
          <w:lang w:val="it-IT"/>
        </w:rPr>
        <w:t xml:space="preserve">Dezvoltare Durabilă și </w:t>
      </w:r>
      <w:r w:rsidRPr="00DA5585">
        <w:rPr>
          <w:rFonts w:ascii="Trebuchet MS" w:hAnsi="Trebuchet MS"/>
          <w:b/>
          <w:bCs/>
          <w:sz w:val="22"/>
          <w:szCs w:val="22"/>
          <w:lang w:val="it-IT"/>
        </w:rPr>
        <w:t xml:space="preserve">Tranziție Justă </w:t>
      </w:r>
      <w:r w:rsidR="00D06FFD" w:rsidRPr="00DA5585">
        <w:rPr>
          <w:rFonts w:ascii="Trebuchet MS" w:hAnsi="Trebuchet MS"/>
          <w:b/>
          <w:bCs/>
          <w:sz w:val="22"/>
          <w:szCs w:val="22"/>
          <w:lang w:val="it-IT"/>
        </w:rPr>
        <w:t>2021-2027</w:t>
      </w:r>
      <w:r w:rsidR="003D2309">
        <w:rPr>
          <w:rFonts w:ascii="Trebuchet MS" w:hAnsi="Trebuchet MS"/>
          <w:b/>
          <w:bCs/>
          <w:sz w:val="22"/>
          <w:szCs w:val="22"/>
          <w:lang w:val="it-IT"/>
        </w:rPr>
        <w:t xml:space="preserve"> – prioritățile tran</w:t>
      </w:r>
      <w:r w:rsidR="00B45C0F">
        <w:rPr>
          <w:rFonts w:ascii="Trebuchet MS" w:hAnsi="Trebuchet MS"/>
          <w:b/>
          <w:bCs/>
          <w:sz w:val="22"/>
          <w:szCs w:val="22"/>
          <w:lang w:val="it-IT"/>
        </w:rPr>
        <w:t>z</w:t>
      </w:r>
      <w:r w:rsidR="003D2309">
        <w:rPr>
          <w:rFonts w:ascii="Trebuchet MS" w:hAnsi="Trebuchet MS"/>
          <w:b/>
          <w:bCs/>
          <w:sz w:val="22"/>
          <w:szCs w:val="22"/>
          <w:lang w:val="it-IT"/>
        </w:rPr>
        <w:t>iție justă</w:t>
      </w:r>
    </w:p>
    <w:p w14:paraId="0FEE4E93" w14:textId="77777777" w:rsidR="00D701D6" w:rsidRPr="00DA5585" w:rsidRDefault="00D701D6" w:rsidP="006C14F7">
      <w:pPr>
        <w:spacing w:before="120" w:after="40"/>
        <w:jc w:val="both"/>
        <w:rPr>
          <w:rFonts w:ascii="Trebuchet MS" w:hAnsi="Trebuchet MS"/>
          <w:b/>
          <w:bCs/>
          <w:sz w:val="22"/>
          <w:szCs w:val="22"/>
          <w:lang w:val="it-IT"/>
        </w:rPr>
      </w:pPr>
    </w:p>
    <w:p w14:paraId="1FAB0B16" w14:textId="48DF7865"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98372D" w:rsidRPr="00DA5585">
        <w:rPr>
          <w:rFonts w:ascii="Trebuchet MS" w:hAnsi="Trebuchet MS"/>
          <w:b/>
          <w:sz w:val="22"/>
          <w:szCs w:val="22"/>
          <w:lang w:val="ro-RO"/>
        </w:rPr>
        <w:t>art. 6 din</w:t>
      </w:r>
      <w:r w:rsidR="0098372D" w:rsidRPr="00DA5585">
        <w:rPr>
          <w:rFonts w:ascii="Trebuchet MS" w:hAnsi="Trebuchet MS"/>
          <w:b/>
          <w:bCs/>
          <w:sz w:val="22"/>
          <w:szCs w:val="22"/>
        </w:rPr>
        <w:t xml:space="preserve"> </w:t>
      </w:r>
      <w:r w:rsidRPr="00DA5585">
        <w:rPr>
          <w:rFonts w:ascii="Trebuchet MS" w:hAnsi="Trebuchet MS"/>
          <w:b/>
          <w:sz w:val="22"/>
          <w:szCs w:val="22"/>
          <w:lang w:val="ro-RO"/>
        </w:rPr>
        <w:t>Condițiil</w:t>
      </w:r>
      <w:r w:rsidR="0022031B">
        <w:rPr>
          <w:rFonts w:ascii="Trebuchet MS" w:hAnsi="Trebuchet MS"/>
          <w:b/>
          <w:sz w:val="22"/>
          <w:szCs w:val="22"/>
          <w:lang w:val="ro-RO"/>
        </w:rPr>
        <w:t>e</w:t>
      </w:r>
      <w:r w:rsidRPr="00DA5585">
        <w:rPr>
          <w:rFonts w:ascii="Trebuchet MS" w:hAnsi="Trebuchet MS"/>
          <w:b/>
          <w:sz w:val="22"/>
          <w:szCs w:val="22"/>
          <w:lang w:val="ro-RO"/>
        </w:rPr>
        <w:t xml:space="preserve"> generale privind rambursarea/plata cheltuielilor:</w:t>
      </w:r>
    </w:p>
    <w:p w14:paraId="7FD50283" w14:textId="77777777" w:rsidR="00D701D6" w:rsidRPr="00DA5585" w:rsidRDefault="00D701D6" w:rsidP="006C14F7">
      <w:pPr>
        <w:pStyle w:val="ListParagraph"/>
        <w:numPr>
          <w:ilvl w:val="0"/>
          <w:numId w:val="4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Dacă Beneficiarul nu transmite AM o cerere de rambursare finală în termen de maximum 60 (şaizeci) de zile calendaristice de la expirarea perioadei de implementare prevăzută la art. 2 alin. (2) din Condiții Generale, acesta este considerat decăzut din dreptul de a solicita această rambursare, de la data expirării termenului de 60 de zile, fără a fi necesară nicio notificare sau îndeplinirea oricăror altor formalităţi de către AM.</w:t>
      </w:r>
    </w:p>
    <w:p w14:paraId="6087C497" w14:textId="112E3E05" w:rsidR="00D701D6" w:rsidRPr="00DA5585" w:rsidRDefault="00D701D6" w:rsidP="006C14F7">
      <w:pPr>
        <w:pStyle w:val="ListParagraph"/>
        <w:numPr>
          <w:ilvl w:val="0"/>
          <w:numId w:val="47"/>
        </w:numPr>
        <w:ind w:left="478"/>
        <w:jc w:val="both"/>
        <w:rPr>
          <w:rFonts w:ascii="Trebuchet MS" w:eastAsia="Arial" w:hAnsi="Trebuchet MS"/>
          <w:sz w:val="22"/>
          <w:szCs w:val="22"/>
          <w:lang w:val="ro-RO"/>
        </w:rPr>
      </w:pPr>
      <w:r w:rsidRPr="00DA5585">
        <w:rPr>
          <w:rFonts w:ascii="Trebuchet MS" w:hAnsi="Trebuchet MS"/>
          <w:iCs/>
          <w:sz w:val="22"/>
          <w:szCs w:val="22"/>
          <w:lang w:val="ro-RO" w:eastAsia="sk-SK"/>
        </w:rPr>
        <w:t xml:space="preserve">În vederea rambursării/plăţii sumelor reprezentând TVA nerecuperabilă, potrivit legislaţiei în vigoare aferentă cheltuielilor eligibile, </w:t>
      </w:r>
      <w:r w:rsidR="00D04FA3" w:rsidRPr="00DA5585">
        <w:rPr>
          <w:rFonts w:ascii="Trebuchet MS" w:hAnsi="Trebuchet MS"/>
          <w:iCs/>
          <w:sz w:val="22"/>
          <w:szCs w:val="22"/>
          <w:lang w:val="ro-RO" w:eastAsia="sk-SK"/>
        </w:rPr>
        <w:t xml:space="preserve">Beneficiarii </w:t>
      </w:r>
      <w:r w:rsidRPr="00DA5585">
        <w:rPr>
          <w:rFonts w:ascii="Trebuchet MS" w:hAnsi="Trebuchet MS"/>
          <w:iCs/>
          <w:sz w:val="22"/>
          <w:szCs w:val="22"/>
          <w:lang w:val="ro-RO" w:eastAsia="sk-SK"/>
        </w:rPr>
        <w:t>înregistraţi în scopuri de TVA au obligaţia depunerii, ca anexă a fiecărei cereri de rambursare/plată, a unei declaraţii pe propria răspundere privind nedeductibilitatea TVA aferentă cheltuielilor cuprinse în cererea de rambursare/plată, declarație certificată de organul fiscal competent din subordinea Agenţiei Naţionale de Administrare Fiscală.</w:t>
      </w:r>
    </w:p>
    <w:p w14:paraId="538DC70C" w14:textId="5830E686"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98372D" w:rsidRPr="00DA5585">
        <w:rPr>
          <w:rFonts w:ascii="Trebuchet MS" w:hAnsi="Trebuchet MS"/>
          <w:b/>
          <w:sz w:val="22"/>
          <w:szCs w:val="22"/>
          <w:lang w:val="ro-RO"/>
        </w:rPr>
        <w:t xml:space="preserve">art. 7 din </w:t>
      </w:r>
      <w:r w:rsidRPr="00DA5585">
        <w:rPr>
          <w:rFonts w:ascii="Trebuchet MS" w:hAnsi="Trebuchet MS"/>
          <w:b/>
          <w:sz w:val="22"/>
          <w:szCs w:val="22"/>
          <w:lang w:val="ro-RO"/>
        </w:rPr>
        <w:t>Condițiil</w:t>
      </w:r>
      <w:r w:rsidR="0022031B">
        <w:rPr>
          <w:rFonts w:ascii="Trebuchet MS" w:hAnsi="Trebuchet MS"/>
          <w:b/>
          <w:sz w:val="22"/>
          <w:szCs w:val="22"/>
          <w:lang w:val="ro-RO"/>
        </w:rPr>
        <w:t>e</w:t>
      </w:r>
      <w:r w:rsidRPr="00DA5585">
        <w:rPr>
          <w:rFonts w:ascii="Trebuchet MS" w:hAnsi="Trebuchet MS"/>
          <w:b/>
          <w:sz w:val="22"/>
          <w:szCs w:val="22"/>
          <w:lang w:val="ro-RO"/>
        </w:rPr>
        <w:t xml:space="preserve"> generale </w:t>
      </w:r>
      <w:r w:rsidR="003C6311" w:rsidRPr="003C6311">
        <w:rPr>
          <w:rFonts w:ascii="Trebuchet MS" w:hAnsi="Trebuchet MS"/>
          <w:b/>
          <w:sz w:val="22"/>
          <w:szCs w:val="22"/>
          <w:lang w:val="ro-RO"/>
        </w:rPr>
        <w:t>cu privire la drepturile și obligațiile Beneficiarului</w:t>
      </w:r>
      <w:r w:rsidRPr="00DA5585">
        <w:rPr>
          <w:rFonts w:ascii="Trebuchet MS" w:hAnsi="Trebuchet MS"/>
          <w:b/>
          <w:sz w:val="22"/>
          <w:szCs w:val="22"/>
          <w:lang w:val="ro-RO"/>
        </w:rPr>
        <w:t xml:space="preserve">:  </w:t>
      </w:r>
    </w:p>
    <w:p w14:paraId="0119EA4F" w14:textId="670885A8" w:rsidR="00D701D6" w:rsidRDefault="00D701D6" w:rsidP="0035262A">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se obligă să implementeze Proiectul pe propria răspundere, în conformitate cu prevederile prezentului Contract de finanțare (inclusiv anexele acestuia) şi ale legislaţiei europene şi naţionale în vigoare. Beneficiarul va fi singurul răspunzător în faţa AM pentru îndeplinirea obligaţiilor asumate prin Contractul de finanțare, pentru implementarea Proiectului şi pentru realizarea activităților, indicatorilor și obiectivelor acestuia, prevăzute în Anexa 1 - Cererea de finanţare. În acest sens, Beneficiarul are obligaţia de a respecta calendarul activităţilor și achiziţiilor publice, prevăzute în cererea de finanţare, precum și de a asigura un management eficient al proiectului prin asigurarea resurselor umane şi materiale necesare implementării acestuia.</w:t>
      </w:r>
    </w:p>
    <w:p w14:paraId="5A3E8F19" w14:textId="4CFC7C36" w:rsidR="00D701D6" w:rsidRPr="0033452E" w:rsidRDefault="00D701D6" w:rsidP="0033452E">
      <w:pPr>
        <w:pStyle w:val="ListParagraph"/>
        <w:numPr>
          <w:ilvl w:val="0"/>
          <w:numId w:val="49"/>
        </w:numPr>
        <w:ind w:left="478"/>
        <w:jc w:val="both"/>
        <w:rPr>
          <w:rFonts w:ascii="Trebuchet MS" w:eastAsia="Arial" w:hAnsi="Trebuchet MS"/>
          <w:sz w:val="22"/>
          <w:szCs w:val="22"/>
          <w:lang w:val="ro-RO"/>
        </w:rPr>
      </w:pPr>
      <w:r w:rsidRPr="0033452E">
        <w:rPr>
          <w:rFonts w:ascii="Trebuchet MS" w:eastAsia="Arial" w:hAnsi="Trebuchet MS"/>
          <w:sz w:val="22"/>
          <w:szCs w:val="22"/>
          <w:lang w:val="ro-RO"/>
        </w:rPr>
        <w:t>Beneficiarul declară și se angajează, irevocabil şi necondiţionat, să utilizeze finanţarea exclusiv cu respectarea termenilor şi condi</w:t>
      </w:r>
      <w:r w:rsidR="0022031B">
        <w:rPr>
          <w:rFonts w:ascii="Trebuchet MS" w:eastAsia="Arial" w:hAnsi="Trebuchet MS"/>
          <w:sz w:val="22"/>
          <w:szCs w:val="22"/>
          <w:lang w:val="ro-RO"/>
        </w:rPr>
        <w:t>ț</w:t>
      </w:r>
      <w:r w:rsidRPr="0033452E">
        <w:rPr>
          <w:rFonts w:ascii="Trebuchet MS" w:eastAsia="Arial" w:hAnsi="Trebuchet MS"/>
          <w:sz w:val="22"/>
          <w:szCs w:val="22"/>
          <w:lang w:val="ro-RO"/>
        </w:rPr>
        <w:t>iilor Contractului de finanţare.</w:t>
      </w:r>
    </w:p>
    <w:p w14:paraId="2D0486FA" w14:textId="77777777" w:rsidR="00D701D6"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obligaţia de a respecta instrucțiunile emise de AM.</w:t>
      </w:r>
    </w:p>
    <w:p w14:paraId="5212ECEE" w14:textId="0D35F8F7" w:rsidR="00B91B65" w:rsidRPr="00240E28" w:rsidRDefault="00B91B65" w:rsidP="00240E28">
      <w:pPr>
        <w:pStyle w:val="ListParagraph"/>
        <w:numPr>
          <w:ilvl w:val="0"/>
          <w:numId w:val="49"/>
        </w:numPr>
        <w:ind w:left="478"/>
        <w:jc w:val="both"/>
        <w:rPr>
          <w:rFonts w:ascii="Trebuchet MS" w:eastAsia="Arial" w:hAnsi="Trebuchet MS"/>
          <w:sz w:val="22"/>
          <w:szCs w:val="22"/>
          <w:lang w:val="ro-RO"/>
        </w:rPr>
      </w:pPr>
      <w:r w:rsidRPr="00240E28">
        <w:rPr>
          <w:rFonts w:ascii="Trebuchet MS" w:eastAsia="Arial" w:hAnsi="Trebuchet MS"/>
          <w:sz w:val="22"/>
          <w:szCs w:val="22"/>
          <w:lang w:val="ro-RO"/>
        </w:rPr>
        <w:t>Beneficiarul se obligă să nu modifice natura, scopul și criteriile activităților finanțabile din proiect, astfel cum acestea au fost descrise în Cererea de finanțare, conform cl</w:t>
      </w:r>
      <w:r w:rsidR="0022031B">
        <w:rPr>
          <w:rFonts w:ascii="Trebuchet MS" w:eastAsia="Arial" w:hAnsi="Trebuchet MS"/>
          <w:sz w:val="22"/>
          <w:szCs w:val="22"/>
          <w:lang w:val="ro-RO"/>
        </w:rPr>
        <w:t>a</w:t>
      </w:r>
      <w:r w:rsidRPr="00240E28">
        <w:rPr>
          <w:rFonts w:ascii="Trebuchet MS" w:eastAsia="Arial" w:hAnsi="Trebuchet MS"/>
          <w:sz w:val="22"/>
          <w:szCs w:val="22"/>
          <w:lang w:val="ro-RO"/>
        </w:rPr>
        <w:t>uzelor din p</w:t>
      </w:r>
      <w:r w:rsidR="0022031B">
        <w:rPr>
          <w:rFonts w:ascii="Trebuchet MS" w:eastAsia="Arial" w:hAnsi="Trebuchet MS"/>
          <w:sz w:val="22"/>
          <w:szCs w:val="22"/>
          <w:lang w:val="ro-RO"/>
        </w:rPr>
        <w:t>r</w:t>
      </w:r>
      <w:r w:rsidRPr="00240E28">
        <w:rPr>
          <w:rFonts w:ascii="Trebuchet MS" w:eastAsia="Arial" w:hAnsi="Trebuchet MS"/>
          <w:sz w:val="22"/>
          <w:szCs w:val="22"/>
          <w:lang w:val="ro-RO"/>
        </w:rPr>
        <w:t>ezentul Contract de finanțare, cel mult până la valoarea totală a proiectului, cu respectarea prevederilor legale în vigoare, astfel:</w:t>
      </w:r>
    </w:p>
    <w:p w14:paraId="2FB6ACAD" w14:textId="77777777" w:rsidR="00B91B65" w:rsidRDefault="00B91B65" w:rsidP="0090131C">
      <w:pPr>
        <w:pStyle w:val="ListParagraph"/>
        <w:ind w:left="478"/>
        <w:jc w:val="both"/>
        <w:rPr>
          <w:rFonts w:ascii="Trebuchet MS" w:eastAsia="Arial" w:hAnsi="Trebuchet MS"/>
          <w:sz w:val="22"/>
          <w:szCs w:val="22"/>
          <w:lang w:val="ro-RO"/>
        </w:rPr>
      </w:pPr>
    </w:p>
    <w:p w14:paraId="7F5DDC2F" w14:textId="6E35F8D3" w:rsidR="00B91B65" w:rsidRDefault="00B91B65" w:rsidP="00B91B65">
      <w:pPr>
        <w:numPr>
          <w:ilvl w:val="0"/>
          <w:numId w:val="50"/>
        </w:numPr>
        <w:spacing w:after="40"/>
        <w:jc w:val="both"/>
        <w:rPr>
          <w:rFonts w:ascii="Trebuchet MS" w:hAnsi="Trebuchet MS"/>
          <w:sz w:val="22"/>
          <w:szCs w:val="22"/>
          <w:lang w:val="ro-RO"/>
        </w:rPr>
      </w:pPr>
      <w:r>
        <w:rPr>
          <w:rFonts w:ascii="Trebuchet MS" w:hAnsi="Trebuchet MS"/>
          <w:sz w:val="22"/>
          <w:szCs w:val="22"/>
          <w:lang w:val="ro-RO"/>
        </w:rPr>
        <w:t>în perioada de implementare a activităților efectuate după semnarea Contractului de finanțare, exclusiv în scopul realizării proiectului,</w:t>
      </w:r>
    </w:p>
    <w:p w14:paraId="3193D2F5" w14:textId="5F437840" w:rsidR="00B91B65" w:rsidRPr="0090131C" w:rsidRDefault="00B91B65" w:rsidP="00B91B65">
      <w:pPr>
        <w:numPr>
          <w:ilvl w:val="0"/>
          <w:numId w:val="50"/>
        </w:numPr>
        <w:spacing w:after="40"/>
        <w:ind w:left="714" w:hanging="357"/>
        <w:jc w:val="both"/>
        <w:rPr>
          <w:rFonts w:ascii="Trebuchet MS" w:hAnsi="Trebuchet MS"/>
          <w:sz w:val="22"/>
          <w:szCs w:val="22"/>
          <w:lang w:val="ro-RO"/>
        </w:rPr>
      </w:pPr>
      <w:r>
        <w:rPr>
          <w:rFonts w:ascii="Trebuchet MS" w:hAnsi="Trebuchet MS"/>
          <w:sz w:val="22"/>
          <w:szCs w:val="22"/>
          <w:lang w:val="ro-RO"/>
        </w:rPr>
        <w:lastRenderedPageBreak/>
        <w:t>în perioada de durabilitate a proiectului, aşa cum aceasta este prevăzută la articolul 2, alin. (5), din Condițiile generale, după caz, exclusiv pentru asigurarea sustenabilităţii investiţiei.</w:t>
      </w:r>
    </w:p>
    <w:p w14:paraId="337E461F"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are obligaţia de a respecta Anexa  3 - Graficul de prefinanțare/rambursare/ plată a cheltuielilor privind estimarea depunerii cererilor de rambursare/plată, precum și de actualizare a acestuia în funcție de sumele decontate. </w:t>
      </w:r>
    </w:p>
    <w:p w14:paraId="0E54E4C9"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obligaţia de a întocmi şi transmite către AM, conform graficului de prefinanțare/rambursare/plată, inclusiv a documentelor justificative aferente.</w:t>
      </w:r>
    </w:p>
    <w:p w14:paraId="69D9BE78"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Cererile de rambursare/ plată, rapoartele de progres, notificările, precum şi orice alt document oficial transmis AM pentru implementarea Proiectului vor fi semnate de către reprezentantul legal al Beneficiarului sau de către persoana împuternicită în acest sens, de către acesta, în conformitate cu prevederile legale în vigoare.</w:t>
      </w:r>
    </w:p>
    <w:p w14:paraId="616CFE6C" w14:textId="6A9CCAEF"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obligaţia de a întocmi şi transmite către AM, rapoarte de progres, trimestrial şi/sau ori de câte ori AM solicită aceasta, pe întreaga perioadă de valabilitate a contractului de finanțare, definită la art</w:t>
      </w:r>
      <w:r w:rsidR="0022031B">
        <w:rPr>
          <w:rFonts w:ascii="Trebuchet MS" w:eastAsia="Arial" w:hAnsi="Trebuchet MS"/>
          <w:sz w:val="22"/>
          <w:szCs w:val="22"/>
          <w:lang w:val="ro-RO"/>
        </w:rPr>
        <w:t>.</w:t>
      </w:r>
      <w:r w:rsidRPr="00DA5585">
        <w:rPr>
          <w:rFonts w:ascii="Trebuchet MS" w:eastAsia="Arial" w:hAnsi="Trebuchet MS"/>
          <w:sz w:val="22"/>
          <w:szCs w:val="22"/>
          <w:lang w:val="ro-RO"/>
        </w:rPr>
        <w:t xml:space="preserve"> 2 alin</w:t>
      </w:r>
      <w:r w:rsidR="0022031B">
        <w:rPr>
          <w:rFonts w:ascii="Trebuchet MS" w:eastAsia="Arial" w:hAnsi="Trebuchet MS"/>
          <w:sz w:val="22"/>
          <w:szCs w:val="22"/>
          <w:lang w:val="ro-RO"/>
        </w:rPr>
        <w:t>.</w:t>
      </w:r>
      <w:r w:rsidRPr="00DA5585">
        <w:rPr>
          <w:rFonts w:ascii="Trebuchet MS" w:eastAsia="Arial" w:hAnsi="Trebuchet MS"/>
          <w:sz w:val="22"/>
          <w:szCs w:val="22"/>
          <w:lang w:val="ro-RO"/>
        </w:rPr>
        <w:t xml:space="preserve"> </w:t>
      </w:r>
      <w:r w:rsidR="0022031B">
        <w:rPr>
          <w:rFonts w:ascii="Trebuchet MS" w:eastAsia="Arial" w:hAnsi="Trebuchet MS"/>
          <w:sz w:val="22"/>
          <w:szCs w:val="22"/>
          <w:lang w:val="ro-RO"/>
        </w:rPr>
        <w:t>(</w:t>
      </w:r>
      <w:r w:rsidRPr="00DA5585">
        <w:rPr>
          <w:rFonts w:ascii="Trebuchet MS" w:eastAsia="Arial" w:hAnsi="Trebuchet MS"/>
          <w:sz w:val="22"/>
          <w:szCs w:val="22"/>
          <w:lang w:val="ro-RO"/>
        </w:rPr>
        <w:t>4</w:t>
      </w:r>
      <w:r w:rsidR="0022031B">
        <w:rPr>
          <w:rFonts w:ascii="Trebuchet MS" w:eastAsia="Arial" w:hAnsi="Trebuchet MS"/>
          <w:sz w:val="22"/>
          <w:szCs w:val="22"/>
          <w:lang w:val="ro-RO"/>
        </w:rPr>
        <w:t>)</w:t>
      </w:r>
      <w:r w:rsidRPr="00DA5585">
        <w:rPr>
          <w:rFonts w:ascii="Trebuchet MS" w:eastAsia="Arial" w:hAnsi="Trebuchet MS"/>
          <w:sz w:val="22"/>
          <w:szCs w:val="22"/>
          <w:lang w:val="ro-RO"/>
        </w:rPr>
        <w:t xml:space="preserve"> din Condiții Generale. De asemenea,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va transmite la cererea AM orice alte raportări/documente/informații, în formatul solicitat, pe perioada anterior menționată.</w:t>
      </w:r>
    </w:p>
    <w:p w14:paraId="2D69669A" w14:textId="706633BB"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trebuie să ia măsuri pentru obţinerea tuturor avizelor/autorizaţiilor/ acreditărilor/ licenţelor/etc.</w:t>
      </w:r>
      <w:r w:rsidR="00B91B65">
        <w:rPr>
          <w:rFonts w:ascii="Trebuchet MS" w:eastAsia="Arial" w:hAnsi="Trebuchet MS"/>
          <w:sz w:val="22"/>
          <w:szCs w:val="22"/>
          <w:lang w:val="ro-RO"/>
        </w:rPr>
        <w:t>, dacă este cazul,</w:t>
      </w:r>
      <w:r w:rsidRPr="00DA5585">
        <w:rPr>
          <w:rFonts w:ascii="Trebuchet MS" w:eastAsia="Arial" w:hAnsi="Trebuchet MS"/>
          <w:sz w:val="22"/>
          <w:szCs w:val="22"/>
          <w:lang w:val="ro-RO"/>
        </w:rPr>
        <w:t xml:space="preserve"> necesare pentru realizarea activităţilor prevăzute în cadrul prezentului Contract de finanţare, precum şi pentru desfăşurarea în condiţii legale a activităţii sale. </w:t>
      </w:r>
    </w:p>
    <w:p w14:paraId="3F91F4F7"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obligația de a asigura arhivarea electronică a documentației aferente proiectului ce face obiectul prezentului Contract de finanțare și de a o transmite AM la solicitarea acestuia.</w:t>
      </w:r>
    </w:p>
    <w:p w14:paraId="5D6F8B75"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are obligaţia de a asigura disponibilitatea şi prezenţa personalului implicat în implementarea Proiectului, precum şi a managerului Proiectului verificat sau auditat, pe întreaga durată a verificărilor. </w:t>
      </w:r>
    </w:p>
    <w:p w14:paraId="1B45FEA4" w14:textId="77777777"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obligaţia de a realiza, la termenele specificate, toate măsurile incluse în planurile de acţiune, pentru implementarea recomandărilor rezultate ca urmare a misiunilor de audit ale Comisiei Europene şi/sau ale Autorităţii de Audit de pe lângă Curtea de Conturi a României, astfel cum aceste planuri de acţiune sunt agreate cu AM.</w:t>
      </w:r>
    </w:p>
    <w:p w14:paraId="5D5F704D" w14:textId="1C221D4D" w:rsidR="00800139" w:rsidRPr="00DA5585" w:rsidRDefault="00800139"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trebuie să ia toate măsurile necesare pentru a evita dublarea la finanța</w:t>
      </w:r>
      <w:r w:rsidR="00DC4763">
        <w:rPr>
          <w:rFonts w:ascii="Trebuchet MS" w:eastAsia="Arial" w:hAnsi="Trebuchet MS"/>
          <w:sz w:val="22"/>
          <w:szCs w:val="22"/>
          <w:lang w:val="ro-RO"/>
        </w:rPr>
        <w:t>r</w:t>
      </w:r>
      <w:r w:rsidRPr="00DA5585">
        <w:rPr>
          <w:rFonts w:ascii="Trebuchet MS" w:eastAsia="Arial" w:hAnsi="Trebuchet MS"/>
          <w:sz w:val="22"/>
          <w:szCs w:val="22"/>
          <w:lang w:val="ro-RO"/>
        </w:rPr>
        <w:t xml:space="preserve">e a categoriilor similare de cheltuieli (ex: </w:t>
      </w:r>
      <w:r w:rsidR="00B91B65">
        <w:rPr>
          <w:rFonts w:ascii="Trebuchet MS" w:eastAsia="Arial" w:hAnsi="Trebuchet MS"/>
          <w:sz w:val="22"/>
          <w:szCs w:val="22"/>
          <w:lang w:val="ro-RO"/>
        </w:rPr>
        <w:t>subvenții sau alt sprijin financiar similar subvențiilor, care au fost acordate anterior pentru aceleași cheltui</w:t>
      </w:r>
      <w:r w:rsidR="0096626C">
        <w:rPr>
          <w:rFonts w:ascii="Trebuchet MS" w:eastAsia="Arial" w:hAnsi="Trebuchet MS"/>
          <w:sz w:val="22"/>
          <w:szCs w:val="22"/>
          <w:lang w:val="ro-RO"/>
        </w:rPr>
        <w:t>e</w:t>
      </w:r>
      <w:r w:rsidR="00B91B65">
        <w:rPr>
          <w:rFonts w:ascii="Trebuchet MS" w:eastAsia="Arial" w:hAnsi="Trebuchet MS"/>
          <w:sz w:val="22"/>
          <w:szCs w:val="22"/>
          <w:lang w:val="ro-RO"/>
        </w:rPr>
        <w:t>li</w:t>
      </w:r>
      <w:r w:rsidRPr="00DA5585">
        <w:rPr>
          <w:rFonts w:ascii="Trebuchet MS" w:eastAsia="Arial" w:hAnsi="Trebuchet MS"/>
          <w:sz w:val="22"/>
          <w:szCs w:val="22"/>
          <w:lang w:val="ro-RO"/>
        </w:rPr>
        <w:t xml:space="preserve">. Nerespectarea acestei clauze atrăgând </w:t>
      </w:r>
      <w:r w:rsidR="005A752D" w:rsidRPr="00DA5585">
        <w:rPr>
          <w:rFonts w:ascii="Trebuchet MS" w:eastAsia="Arial" w:hAnsi="Trebuchet MS"/>
          <w:sz w:val="22"/>
          <w:szCs w:val="22"/>
          <w:lang w:val="ro-RO"/>
        </w:rPr>
        <w:t xml:space="preserve">o </w:t>
      </w:r>
      <w:r w:rsidR="008E3A57" w:rsidRPr="00DA5585">
        <w:rPr>
          <w:rFonts w:ascii="Trebuchet MS" w:hAnsi="Trebuchet MS"/>
          <w:sz w:val="22"/>
          <w:szCs w:val="22"/>
          <w:lang w:val="ro-RO"/>
        </w:rPr>
        <w:t>corecție financiară</w:t>
      </w:r>
      <w:r w:rsidR="008E3A57" w:rsidRPr="00DA5585">
        <w:rPr>
          <w:rFonts w:ascii="Trebuchet MS" w:eastAsia="Arial" w:hAnsi="Trebuchet MS"/>
          <w:sz w:val="22"/>
          <w:szCs w:val="22"/>
          <w:lang w:val="ro-RO"/>
        </w:rPr>
        <w:t>/</w:t>
      </w:r>
      <w:r w:rsidR="005A752D" w:rsidRPr="00DA5585">
        <w:rPr>
          <w:rFonts w:ascii="Trebuchet MS" w:hAnsi="Trebuchet MS"/>
          <w:sz w:val="22"/>
          <w:szCs w:val="22"/>
          <w:lang w:val="ro-RO"/>
        </w:rPr>
        <w:t>reducere procentuală</w:t>
      </w:r>
      <w:r w:rsidRPr="00DA5585">
        <w:rPr>
          <w:rFonts w:ascii="Trebuchet MS" w:eastAsia="Arial" w:hAnsi="Trebuchet MS"/>
          <w:sz w:val="22"/>
          <w:szCs w:val="22"/>
          <w:lang w:val="ro-RO"/>
        </w:rPr>
        <w:t xml:space="preserve"> </w:t>
      </w:r>
      <w:r w:rsidR="008E3A57" w:rsidRPr="00DA5585">
        <w:rPr>
          <w:rFonts w:ascii="Trebuchet MS" w:hAnsi="Trebuchet MS"/>
          <w:sz w:val="22"/>
          <w:szCs w:val="22"/>
          <w:lang w:val="ro-RO"/>
        </w:rPr>
        <w:t>din finanțarea nerambursabilă, cu respectarea principiului proporționalității.</w:t>
      </w:r>
    </w:p>
    <w:p w14:paraId="129C2E10" w14:textId="75CFD413" w:rsidR="0096626C" w:rsidRPr="0090131C" w:rsidRDefault="00722DF1" w:rsidP="007B4848">
      <w:pPr>
        <w:pStyle w:val="ListParagraph"/>
        <w:numPr>
          <w:ilvl w:val="0"/>
          <w:numId w:val="49"/>
        </w:numPr>
        <w:ind w:left="630" w:hanging="540"/>
        <w:jc w:val="both"/>
        <w:rPr>
          <w:rFonts w:ascii="Trebuchet MS" w:hAnsi="Trebuchet MS"/>
          <w:iCs/>
          <w:sz w:val="22"/>
          <w:szCs w:val="22"/>
          <w:lang w:val="ro-RO" w:eastAsia="sk-SK"/>
        </w:rPr>
      </w:pPr>
      <w:r w:rsidRPr="00DA5585">
        <w:rPr>
          <w:rFonts w:ascii="Trebuchet MS" w:hAnsi="Trebuchet MS"/>
          <w:iCs/>
          <w:sz w:val="22"/>
          <w:szCs w:val="22"/>
          <w:lang w:val="ro-RO" w:eastAsia="sk-SK"/>
        </w:rPr>
        <w:t xml:space="preserve">Beneficiarul se obligă să implementeze proiectul </w:t>
      </w:r>
      <w:r w:rsidR="00143696">
        <w:rPr>
          <w:rFonts w:ascii="Trebuchet MS" w:hAnsi="Trebuchet MS"/>
          <w:iCs/>
          <w:sz w:val="22"/>
          <w:szCs w:val="22"/>
          <w:lang w:val="ro-RO" w:eastAsia="sk-SK"/>
        </w:rPr>
        <w:t xml:space="preserve">pentru investițiile care </w:t>
      </w:r>
      <w:r w:rsidR="0096626C" w:rsidRPr="0090131C">
        <w:rPr>
          <w:rFonts w:ascii="Trebuchet MS" w:hAnsi="Trebuchet MS"/>
          <w:iCs/>
          <w:sz w:val="22"/>
          <w:szCs w:val="22"/>
          <w:lang w:val="ro-RO" w:eastAsia="sk-SK"/>
        </w:rPr>
        <w:t>au în vedere acordarea de subvenţii angajatorilor care încadrează în muncă pe durată nedeterminată persoane din categorii vulnerabile și eligibile conform PDDTJ și Legii nr.</w:t>
      </w:r>
      <w:r w:rsidR="00373DE0">
        <w:rPr>
          <w:rFonts w:ascii="Trebuchet MS" w:hAnsi="Trebuchet MS"/>
          <w:iCs/>
          <w:sz w:val="22"/>
          <w:szCs w:val="22"/>
          <w:lang w:val="ro-RO" w:eastAsia="sk-SK"/>
        </w:rPr>
        <w:t xml:space="preserve"> </w:t>
      </w:r>
      <w:r w:rsidR="0096626C" w:rsidRPr="0090131C">
        <w:rPr>
          <w:rFonts w:ascii="Trebuchet MS" w:hAnsi="Trebuchet MS"/>
          <w:iCs/>
          <w:sz w:val="22"/>
          <w:szCs w:val="22"/>
          <w:lang w:val="ro-RO" w:eastAsia="sk-SK"/>
        </w:rPr>
        <w:t xml:space="preserve">76/2002, </w:t>
      </w:r>
      <w:r w:rsidR="00373DE0">
        <w:rPr>
          <w:rFonts w:ascii="Trebuchet MS" w:hAnsi="Trebuchet MS"/>
          <w:iCs/>
          <w:sz w:val="22"/>
          <w:szCs w:val="22"/>
          <w:lang w:val="ro-RO" w:eastAsia="sk-SK"/>
        </w:rPr>
        <w:t xml:space="preserve">cu modificările și completările ulterioare, </w:t>
      </w:r>
      <w:r w:rsidR="0096626C" w:rsidRPr="0090131C">
        <w:rPr>
          <w:rFonts w:ascii="Trebuchet MS" w:hAnsi="Trebuchet MS"/>
          <w:iCs/>
          <w:sz w:val="22"/>
          <w:szCs w:val="22"/>
          <w:lang w:val="ro-RO" w:eastAsia="sk-SK"/>
        </w:rPr>
        <w:t>după cum umează:</w:t>
      </w:r>
    </w:p>
    <w:p w14:paraId="29C8B34E" w14:textId="4107D7EF" w:rsidR="005D5DC6" w:rsidRPr="00DA5585" w:rsidRDefault="0096626C" w:rsidP="0090131C">
      <w:pPr>
        <w:pStyle w:val="ListParagraph"/>
        <w:ind w:left="630" w:hanging="180"/>
        <w:jc w:val="both"/>
        <w:rPr>
          <w:rFonts w:ascii="Trebuchet MS" w:eastAsia="Arial" w:hAnsi="Trebuchet MS"/>
          <w:sz w:val="22"/>
          <w:szCs w:val="22"/>
          <w:lang w:val="ro-RO"/>
        </w:rPr>
      </w:pPr>
      <w:r w:rsidRPr="0096626C">
        <w:rPr>
          <w:rFonts w:ascii="Trebuchet MS" w:hAnsi="Trebuchet MS"/>
          <w:iCs/>
          <w:sz w:val="22"/>
          <w:szCs w:val="22"/>
          <w:lang w:val="ro-RO" w:eastAsia="sk-SK"/>
        </w:rPr>
        <w:t>- Subvenţionarea locurilor de muncă pentru încadrarea persoanelor din categoriile eligibile, cu respectarea prevederilor art.</w:t>
      </w:r>
      <w:r w:rsidR="00373DE0">
        <w:rPr>
          <w:rFonts w:ascii="Trebuchet MS" w:hAnsi="Trebuchet MS"/>
          <w:iCs/>
          <w:sz w:val="22"/>
          <w:szCs w:val="22"/>
          <w:lang w:val="ro-RO" w:eastAsia="sk-SK"/>
        </w:rPr>
        <w:t xml:space="preserve"> </w:t>
      </w:r>
      <w:r w:rsidRPr="0096626C">
        <w:rPr>
          <w:rFonts w:ascii="Trebuchet MS" w:hAnsi="Trebuchet MS"/>
          <w:iCs/>
          <w:sz w:val="22"/>
          <w:szCs w:val="22"/>
          <w:lang w:val="ro-RO" w:eastAsia="sk-SK"/>
        </w:rPr>
        <w:t>80 și art.</w:t>
      </w:r>
      <w:r w:rsidR="00373DE0">
        <w:rPr>
          <w:rFonts w:ascii="Trebuchet MS" w:hAnsi="Trebuchet MS"/>
          <w:iCs/>
          <w:sz w:val="22"/>
          <w:szCs w:val="22"/>
          <w:lang w:val="ro-RO" w:eastAsia="sk-SK"/>
        </w:rPr>
        <w:t xml:space="preserve"> </w:t>
      </w:r>
      <w:r w:rsidRPr="0096626C">
        <w:rPr>
          <w:rFonts w:ascii="Trebuchet MS" w:hAnsi="Trebuchet MS"/>
          <w:iCs/>
          <w:sz w:val="22"/>
          <w:szCs w:val="22"/>
          <w:lang w:val="ro-RO" w:eastAsia="sk-SK"/>
        </w:rPr>
        <w:t>85 din Legea nr.</w:t>
      </w:r>
      <w:r w:rsidR="00373DE0">
        <w:rPr>
          <w:rFonts w:ascii="Trebuchet MS" w:hAnsi="Trebuchet MS"/>
          <w:iCs/>
          <w:sz w:val="22"/>
          <w:szCs w:val="22"/>
          <w:lang w:val="ro-RO" w:eastAsia="sk-SK"/>
        </w:rPr>
        <w:t xml:space="preserve"> </w:t>
      </w:r>
      <w:r w:rsidRPr="0096626C">
        <w:rPr>
          <w:rFonts w:ascii="Trebuchet MS" w:hAnsi="Trebuchet MS"/>
          <w:iCs/>
          <w:sz w:val="22"/>
          <w:szCs w:val="22"/>
          <w:lang w:val="ro-RO" w:eastAsia="sk-SK"/>
        </w:rPr>
        <w:t>76/2002 privind sistemul asigurărilor pentru şomaj şi stimularea ocupării forţei de muncă, cu modificările și completările ulterioare</w:t>
      </w:r>
      <w:r w:rsidR="00143696">
        <w:rPr>
          <w:rFonts w:ascii="Trebuchet MS" w:hAnsi="Trebuchet MS"/>
          <w:iCs/>
          <w:sz w:val="22"/>
          <w:szCs w:val="22"/>
          <w:lang w:val="ro-RO" w:eastAsia="sk-SK"/>
        </w:rPr>
        <w:t xml:space="preserve">, </w:t>
      </w:r>
      <w:r w:rsidR="00722DF1" w:rsidRPr="00DA5585">
        <w:rPr>
          <w:rFonts w:ascii="Trebuchet MS" w:hAnsi="Trebuchet MS"/>
          <w:iCs/>
          <w:sz w:val="22"/>
          <w:szCs w:val="22"/>
          <w:lang w:val="ro-RO" w:eastAsia="sk-SK"/>
        </w:rPr>
        <w:t xml:space="preserve">în județele </w:t>
      </w:r>
      <w:r w:rsidR="005D5DC6" w:rsidRPr="00DA5585">
        <w:rPr>
          <w:rFonts w:ascii="Trebuchet MS" w:hAnsi="Trebuchet MS"/>
          <w:iCs/>
          <w:sz w:val="22"/>
          <w:szCs w:val="22"/>
          <w:lang w:val="ro-RO" w:eastAsia="sk-SK"/>
        </w:rPr>
        <w:t xml:space="preserve">Dolj, Galați, </w:t>
      </w:r>
      <w:r w:rsidR="00722DF1" w:rsidRPr="00DA5585">
        <w:rPr>
          <w:rFonts w:ascii="Trebuchet MS" w:hAnsi="Trebuchet MS"/>
          <w:iCs/>
          <w:sz w:val="22"/>
          <w:szCs w:val="22"/>
          <w:lang w:val="ro-RO" w:eastAsia="sk-SK"/>
        </w:rPr>
        <w:t>Gorj, Hunedoara,</w:t>
      </w:r>
      <w:r w:rsidR="005D5DC6" w:rsidRPr="00DA5585">
        <w:rPr>
          <w:rFonts w:ascii="Trebuchet MS" w:hAnsi="Trebuchet MS"/>
          <w:iCs/>
          <w:sz w:val="22"/>
          <w:szCs w:val="22"/>
          <w:lang w:val="ro-RO" w:eastAsia="sk-SK"/>
        </w:rPr>
        <w:t xml:space="preserve"> Mureș, </w:t>
      </w:r>
      <w:r w:rsidR="00722DF1" w:rsidRPr="00DA5585">
        <w:rPr>
          <w:rFonts w:ascii="Trebuchet MS" w:hAnsi="Trebuchet MS"/>
          <w:iCs/>
          <w:sz w:val="22"/>
          <w:szCs w:val="22"/>
          <w:lang w:val="ro-RO" w:eastAsia="sk-SK"/>
        </w:rPr>
        <w:t>Prahova</w:t>
      </w:r>
      <w:r w:rsidR="00373DE0">
        <w:rPr>
          <w:rFonts w:ascii="Trebuchet MS" w:hAnsi="Trebuchet MS"/>
          <w:iCs/>
          <w:sz w:val="22"/>
          <w:szCs w:val="22"/>
          <w:lang w:val="ro-RO" w:eastAsia="sk-SK"/>
        </w:rPr>
        <w:t>,</w:t>
      </w:r>
      <w:r w:rsidR="005D5DC6" w:rsidRPr="00DA5585">
        <w:rPr>
          <w:rFonts w:ascii="Trebuchet MS" w:hAnsi="Trebuchet MS"/>
          <w:iCs/>
          <w:sz w:val="22"/>
          <w:szCs w:val="22"/>
          <w:lang w:val="ro-RO" w:eastAsia="sk-SK"/>
        </w:rPr>
        <w:t xml:space="preserve"> </w:t>
      </w:r>
      <w:r w:rsidR="00722DF1" w:rsidRPr="00DA5585">
        <w:rPr>
          <w:rFonts w:ascii="Trebuchet MS" w:hAnsi="Trebuchet MS"/>
          <w:iCs/>
          <w:sz w:val="22"/>
          <w:szCs w:val="22"/>
          <w:lang w:val="ro-RO" w:eastAsia="sk-SK"/>
        </w:rPr>
        <w:t>conform prevederilor Ghidului Solicitantului.</w:t>
      </w:r>
    </w:p>
    <w:p w14:paraId="5365A9A9" w14:textId="786E4B5B" w:rsidR="00D4790B" w:rsidRPr="00DA5585" w:rsidRDefault="000C22F1" w:rsidP="00D4790B">
      <w:pPr>
        <w:pStyle w:val="ListParagraph"/>
        <w:numPr>
          <w:ilvl w:val="0"/>
          <w:numId w:val="49"/>
        </w:numPr>
        <w:ind w:left="478"/>
        <w:jc w:val="both"/>
        <w:rPr>
          <w:rFonts w:ascii="Trebuchet MS" w:eastAsia="Arial" w:hAnsi="Trebuchet MS"/>
          <w:sz w:val="22"/>
          <w:szCs w:val="22"/>
          <w:lang w:val="ro-RO"/>
        </w:rPr>
      </w:pPr>
      <w:bookmarkStart w:id="0" w:name="_Hlk207807618"/>
      <w:r w:rsidRPr="00DA5585">
        <w:rPr>
          <w:rFonts w:ascii="Trebuchet MS" w:eastAsia="Arial" w:hAnsi="Trebuchet MS"/>
          <w:sz w:val="22"/>
          <w:szCs w:val="22"/>
          <w:lang w:val="ro-RO"/>
        </w:rPr>
        <w:t xml:space="preserve">Beneficiarul își asumă obligația ca costurile eligibile indirecte să reprezinte 7% </w:t>
      </w:r>
      <w:bookmarkStart w:id="1" w:name="_Hlk149000486"/>
      <w:r w:rsidRPr="00DA5585">
        <w:rPr>
          <w:rFonts w:ascii="Trebuchet MS" w:eastAsia="Arial" w:hAnsi="Trebuchet MS"/>
          <w:sz w:val="22"/>
          <w:szCs w:val="22"/>
          <w:lang w:val="ro-RO"/>
        </w:rPr>
        <w:t>din costurile directe eligibile</w:t>
      </w:r>
      <w:bookmarkEnd w:id="1"/>
      <w:r w:rsidRPr="00DA5585">
        <w:rPr>
          <w:rFonts w:ascii="Trebuchet MS" w:eastAsia="Arial" w:hAnsi="Trebuchet MS"/>
          <w:sz w:val="22"/>
          <w:szCs w:val="22"/>
          <w:lang w:val="ro-RO"/>
        </w:rPr>
        <w:t xml:space="preserve"> și să nu se încadre</w:t>
      </w:r>
      <w:r w:rsidR="00373DE0">
        <w:rPr>
          <w:rFonts w:ascii="Trebuchet MS" w:eastAsia="Arial" w:hAnsi="Trebuchet MS"/>
          <w:sz w:val="22"/>
          <w:szCs w:val="22"/>
          <w:lang w:val="ro-RO"/>
        </w:rPr>
        <w:t>ze</w:t>
      </w:r>
      <w:r w:rsidRPr="00DA5585">
        <w:rPr>
          <w:rFonts w:ascii="Trebuchet MS" w:eastAsia="Arial" w:hAnsi="Trebuchet MS"/>
          <w:sz w:val="22"/>
          <w:szCs w:val="22"/>
          <w:lang w:val="ro-RO"/>
        </w:rPr>
        <w:t xml:space="preserve"> în categoria cheltuielilor directe și care sprijină transversal implementarea proiectului.</w:t>
      </w:r>
    </w:p>
    <w:bookmarkEnd w:id="0"/>
    <w:p w14:paraId="25A246A5" w14:textId="3A4DDAEB" w:rsidR="00877825" w:rsidRPr="00DA5585" w:rsidRDefault="00877825" w:rsidP="00D4790B">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își asumă obligația ca</w:t>
      </w:r>
      <w:r w:rsidRPr="00DA5585">
        <w:rPr>
          <w:rFonts w:ascii="Trebuchet MS" w:hAnsi="Trebuchet MS"/>
          <w:sz w:val="22"/>
          <w:szCs w:val="22"/>
          <w:lang w:val="ro-RO"/>
        </w:rPr>
        <w:t xml:space="preserve"> </w:t>
      </w:r>
      <w:r w:rsidRPr="00DA5585">
        <w:rPr>
          <w:rFonts w:ascii="Trebuchet MS" w:eastAsia="Arial" w:hAnsi="Trebuchet MS"/>
          <w:sz w:val="22"/>
          <w:szCs w:val="22"/>
          <w:lang w:val="ro-RO"/>
        </w:rPr>
        <w:t xml:space="preserve">activitatea de bază, așa cum este aceasta definită în Ghidul solicitantului, să reprezinte minimum </w:t>
      </w:r>
      <w:r w:rsidR="00DC4763">
        <w:rPr>
          <w:rFonts w:ascii="Trebuchet MS" w:eastAsia="Arial" w:hAnsi="Trebuchet MS"/>
          <w:sz w:val="22"/>
          <w:szCs w:val="22"/>
          <w:lang w:val="ro-RO"/>
        </w:rPr>
        <w:t>93</w:t>
      </w:r>
      <w:r w:rsidRPr="00DA5585">
        <w:rPr>
          <w:rFonts w:ascii="Trebuchet MS" w:eastAsia="Arial" w:hAnsi="Trebuchet MS"/>
          <w:sz w:val="22"/>
          <w:szCs w:val="22"/>
          <w:lang w:val="ro-RO"/>
        </w:rPr>
        <w:t>% din bugetul eligibil al proiectului.</w:t>
      </w:r>
    </w:p>
    <w:p w14:paraId="47AE0B05" w14:textId="7EE7BDEC" w:rsidR="00BD561E" w:rsidRPr="00DA5585" w:rsidRDefault="00BD561E"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are dreptul să includă și să resolicite </w:t>
      </w:r>
      <w:r w:rsidR="00DC4763">
        <w:rPr>
          <w:rFonts w:ascii="Trebuchet MS" w:eastAsia="Arial" w:hAnsi="Trebuchet MS"/>
          <w:sz w:val="22"/>
          <w:szCs w:val="22"/>
          <w:lang w:val="ro-RO"/>
        </w:rPr>
        <w:t>l</w:t>
      </w:r>
      <w:r w:rsidRPr="00DA5585">
        <w:rPr>
          <w:rFonts w:ascii="Trebuchet MS" w:eastAsia="Arial" w:hAnsi="Trebuchet MS"/>
          <w:sz w:val="22"/>
          <w:szCs w:val="22"/>
          <w:lang w:val="ro-RO"/>
        </w:rPr>
        <w:t>a plată sumele respinse ca urmare a neîndeplinirii indicatorilor de etapă la termenele stabilite, în condițiile îndeplinirii indicatorului de etapă, în prima cerere de rambursare depusă după îndeplinirea respectivului indicator de etapă.</w:t>
      </w:r>
    </w:p>
    <w:p w14:paraId="29C9B0AF" w14:textId="6A2F0146" w:rsidR="009E059E" w:rsidRPr="00DA5585" w:rsidRDefault="009E059E" w:rsidP="006C14F7">
      <w:pPr>
        <w:pStyle w:val="ListParagraph"/>
        <w:numPr>
          <w:ilvl w:val="0"/>
          <w:numId w:val="49"/>
        </w:numPr>
        <w:ind w:left="478"/>
        <w:jc w:val="both"/>
        <w:rPr>
          <w:rFonts w:ascii="Trebuchet MS" w:hAnsi="Trebuchet MS"/>
          <w:sz w:val="22"/>
          <w:szCs w:val="22"/>
          <w:lang w:val="ro-RO"/>
        </w:rPr>
      </w:pPr>
      <w:r w:rsidRPr="00DA5585">
        <w:rPr>
          <w:rFonts w:ascii="Trebuchet MS" w:hAnsi="Trebuchet MS"/>
          <w:sz w:val="22"/>
          <w:szCs w:val="22"/>
          <w:lang w:val="ro-RO"/>
        </w:rPr>
        <w:t xml:space="preserve">În situația îndeplinirii cu întârziere a unui indicator de etapă, </w:t>
      </w:r>
      <w:r w:rsidR="00D04FA3" w:rsidRPr="00DA5585">
        <w:rPr>
          <w:rFonts w:ascii="Trebuchet MS" w:hAnsi="Trebuchet MS"/>
          <w:sz w:val="22"/>
          <w:szCs w:val="22"/>
          <w:lang w:val="ro-RO"/>
        </w:rPr>
        <w:t xml:space="preserve">Beneficiarul </w:t>
      </w:r>
      <w:r w:rsidRPr="00DA5585">
        <w:rPr>
          <w:rFonts w:ascii="Trebuchet MS" w:hAnsi="Trebuchet MS"/>
          <w:sz w:val="22"/>
          <w:szCs w:val="22"/>
          <w:lang w:val="ro-RO"/>
        </w:rPr>
        <w:t xml:space="preserve">poate face dovada îndeplinirii acestuia, ulterior, și prin rapoartele de progres sau cu ocazia </w:t>
      </w:r>
      <w:r w:rsidRPr="00DA5585">
        <w:rPr>
          <w:rFonts w:ascii="Trebuchet MS" w:hAnsi="Trebuchet MS"/>
          <w:sz w:val="22"/>
          <w:szCs w:val="22"/>
          <w:lang w:val="ro-RO"/>
        </w:rPr>
        <w:lastRenderedPageBreak/>
        <w:t>vizitelor de monitorizare, iar autoritatea de management înregistrează în sistemul informatic MySMIS2021/SMIS2021+ îndeplinirea cu întârziere a unui indicator de etapă.</w:t>
      </w:r>
    </w:p>
    <w:p w14:paraId="16CBF6D9" w14:textId="70F49460" w:rsidR="009E059E" w:rsidRPr="00DA5585" w:rsidRDefault="009E059E" w:rsidP="006C14F7">
      <w:pPr>
        <w:pStyle w:val="ListParagraph"/>
        <w:numPr>
          <w:ilvl w:val="0"/>
          <w:numId w:val="49"/>
        </w:numPr>
        <w:ind w:left="478"/>
        <w:jc w:val="both"/>
        <w:rPr>
          <w:rFonts w:ascii="Trebuchet MS" w:hAnsi="Trebuchet MS"/>
          <w:sz w:val="22"/>
          <w:szCs w:val="22"/>
          <w:lang w:val="ro-RO"/>
        </w:rPr>
      </w:pPr>
      <w:r w:rsidRPr="00DA5585">
        <w:rPr>
          <w:rFonts w:ascii="Trebuchet MS" w:hAnsi="Trebuchet MS"/>
          <w:sz w:val="22"/>
          <w:szCs w:val="22"/>
          <w:lang w:val="ro-RO"/>
        </w:rPr>
        <w:t>Neîndeplinirea unui indicator de etapă și măsurile pe care le poate aplica autoritatea de management nu au natura și implicațiile unei nereguli sau unei fraude, așa cum sunt acestea definite la art. 2 alin. (1) lit. a) și b) din OUG nr. 66/2011, aprobată cu modificări și completări prin Legea nr. 142/2012, cu modificările și completările ulterioare.</w:t>
      </w:r>
    </w:p>
    <w:p w14:paraId="1EC3C53C" w14:textId="192EFC48" w:rsidR="002544EE" w:rsidRPr="00DA5585" w:rsidRDefault="002544EE" w:rsidP="006C14F7">
      <w:pPr>
        <w:pStyle w:val="ListParagraph"/>
        <w:numPr>
          <w:ilvl w:val="0"/>
          <w:numId w:val="49"/>
        </w:numPr>
        <w:ind w:left="478"/>
        <w:jc w:val="both"/>
        <w:rPr>
          <w:rFonts w:ascii="Trebuchet MS" w:hAnsi="Trebuchet MS"/>
          <w:sz w:val="22"/>
          <w:szCs w:val="22"/>
          <w:lang w:val="ro-RO"/>
        </w:rPr>
      </w:pPr>
      <w:r w:rsidRPr="00DA5585">
        <w:rPr>
          <w:rFonts w:ascii="Trebuchet MS" w:hAnsi="Trebuchet MS"/>
          <w:sz w:val="22"/>
          <w:szCs w:val="22"/>
          <w:lang w:val="ro-RO"/>
        </w:rPr>
        <w:t>Beneficiarul are obligația de a pune toate documentele la dispoziția AM, Autorității de Certificare şi Plată, Autorității de Audit, Comisiei Europene, Oficiului European de Luptă Antifraudă, Curții Europene de Conturi, precum și oricărui organism abilitat să efectueze verificări asupra modului de utilizare a finanțării nerambursabile și în perioada de sustenabilitate și durabilitate a proiectului după ce se finalizează perioada de implementare a proiectului.</w:t>
      </w:r>
    </w:p>
    <w:p w14:paraId="6746AC12" w14:textId="62DF0DD1"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Nerespectarea de către Beneficiar a prevederilor legislaţiei naţionale/europene aplicabile în domeniul achiziţiilor</w:t>
      </w:r>
      <w:r w:rsidR="006C2078">
        <w:rPr>
          <w:rFonts w:ascii="Trebuchet MS" w:eastAsia="Arial" w:hAnsi="Trebuchet MS"/>
          <w:sz w:val="22"/>
          <w:szCs w:val="22"/>
          <w:lang w:val="ro-RO"/>
        </w:rPr>
        <w:t>, dacă este cazul,</w:t>
      </w:r>
      <w:r w:rsidRPr="00DA5585">
        <w:rPr>
          <w:rFonts w:ascii="Trebuchet MS" w:eastAsia="Arial" w:hAnsi="Trebuchet MS"/>
          <w:sz w:val="22"/>
          <w:szCs w:val="22"/>
          <w:lang w:val="ro-RO"/>
        </w:rPr>
        <w:t xml:space="preserve"> conduce la neeligibilitatea cheltuielilor astfel efectuate sau la aplicarea de corecţii financiare/reduceri procentuale conform legislaţiei în vigoare.</w:t>
      </w:r>
    </w:p>
    <w:p w14:paraId="1D442E38" w14:textId="77366323"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îşi asumă obligaţia de a furniza AM orice document sau informaţie, în termenul solicitat, în vederea realizării evaluării Programului </w:t>
      </w:r>
      <w:r w:rsidR="00143696">
        <w:rPr>
          <w:rFonts w:ascii="Trebuchet MS" w:eastAsia="Arial" w:hAnsi="Trebuchet MS"/>
          <w:sz w:val="22"/>
          <w:szCs w:val="22"/>
          <w:lang w:val="ro-RO"/>
        </w:rPr>
        <w:t xml:space="preserve">Dezvoltare Durabilă și </w:t>
      </w:r>
      <w:r w:rsidRPr="00DA5585">
        <w:rPr>
          <w:rFonts w:ascii="Trebuchet MS" w:eastAsia="Arial" w:hAnsi="Trebuchet MS"/>
          <w:sz w:val="22"/>
          <w:szCs w:val="22"/>
          <w:lang w:val="ro-RO"/>
        </w:rPr>
        <w:t xml:space="preserve">Tranziție Justă şi/sau a Proiectului implementat. Cu acordul AM, rezultatul evaluării poate fi pus la dispoziţia Beneficiarului. </w:t>
      </w:r>
    </w:p>
    <w:p w14:paraId="5BADE199" w14:textId="3C53066E" w:rsidR="00D701D6" w:rsidRPr="00DA5585" w:rsidRDefault="00D701D6" w:rsidP="006C14F7">
      <w:pPr>
        <w:pStyle w:val="ListParagraph"/>
        <w:numPr>
          <w:ilvl w:val="0"/>
          <w:numId w:val="4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obligația de a notifica AM, în termen de maxim</w:t>
      </w:r>
      <w:r w:rsidR="007B6A4F" w:rsidRPr="00DA5585">
        <w:rPr>
          <w:rFonts w:ascii="Trebuchet MS" w:eastAsia="Arial" w:hAnsi="Trebuchet MS"/>
          <w:sz w:val="22"/>
          <w:szCs w:val="22"/>
          <w:lang w:val="ro-RO"/>
        </w:rPr>
        <w:t>um</w:t>
      </w:r>
      <w:r w:rsidRPr="00DA5585">
        <w:rPr>
          <w:rFonts w:ascii="Trebuchet MS" w:eastAsia="Arial" w:hAnsi="Trebuchet MS"/>
          <w:sz w:val="22"/>
          <w:szCs w:val="22"/>
          <w:lang w:val="ro-RO"/>
        </w:rPr>
        <w:t xml:space="preserve">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38B4A0D2" w14:textId="05120112" w:rsidR="00D701D6" w:rsidRPr="00DA5585" w:rsidRDefault="00D70BC5" w:rsidP="006C14F7">
      <w:pPr>
        <w:pStyle w:val="ListParagraph"/>
        <w:numPr>
          <w:ilvl w:val="0"/>
          <w:numId w:val="49"/>
        </w:numPr>
        <w:ind w:left="478"/>
        <w:jc w:val="both"/>
        <w:rPr>
          <w:rFonts w:ascii="Trebuchet MS" w:eastAsia="Arial" w:hAnsi="Trebuchet MS"/>
          <w:sz w:val="22"/>
          <w:szCs w:val="22"/>
          <w:lang w:val="ro-RO"/>
        </w:rPr>
      </w:pPr>
      <w:r>
        <w:rPr>
          <w:rFonts w:ascii="Trebuchet MS" w:eastAsia="Arial" w:hAnsi="Trebuchet MS"/>
          <w:sz w:val="22"/>
          <w:szCs w:val="22"/>
          <w:lang w:val="ro-RO"/>
        </w:rPr>
        <w:t>Î</w:t>
      </w:r>
      <w:r w:rsidR="00D701D6" w:rsidRPr="00DA5585">
        <w:rPr>
          <w:rFonts w:ascii="Trebuchet MS" w:eastAsia="Arial" w:hAnsi="Trebuchet MS"/>
          <w:sz w:val="22"/>
          <w:szCs w:val="22"/>
          <w:lang w:val="ro-RO"/>
        </w:rPr>
        <w:t>n completarea prevederilor art. 7 din Contractul de finanțare – Condiţii Generale, vor fi luate în considerare următoarele prevederi:</w:t>
      </w:r>
    </w:p>
    <w:p w14:paraId="048A63E5" w14:textId="7D501B19" w:rsidR="00D701D6" w:rsidRPr="00DA5585" w:rsidRDefault="00D701D6" w:rsidP="006C14F7">
      <w:pPr>
        <w:pStyle w:val="ListParagraph"/>
        <w:spacing w:before="60"/>
        <w:ind w:left="1287" w:right="105"/>
        <w:jc w:val="both"/>
        <w:rPr>
          <w:rFonts w:ascii="Trebuchet MS" w:eastAsia="Arial" w:hAnsi="Trebuchet MS"/>
          <w:sz w:val="22"/>
          <w:szCs w:val="22"/>
          <w:lang w:val="ro-RO"/>
        </w:rPr>
      </w:pPr>
      <w:r w:rsidRPr="00DA5585">
        <w:rPr>
          <w:rFonts w:ascii="Trebuchet MS" w:eastAsia="Arial" w:hAnsi="Trebuchet MS"/>
          <w:sz w:val="22"/>
          <w:szCs w:val="22"/>
          <w:lang w:val="ro-RO"/>
        </w:rPr>
        <w:t>(a) Beneficiarul are obligaţia de a transmite, la termenele specificate, orice document solicitat, în vederea implementării de către AM responsabil a măsurilor incluse în planurile de acţiune pentru implementarea  recomandărilor  rezultate  ca  urmare  a  misiunilor  de  audit  ale  Comisiei Europene şi/sau ale Autorităţii de Audit de pe lângă Curtea de Conturi a României</w:t>
      </w:r>
      <w:r w:rsidR="00D70BC5">
        <w:rPr>
          <w:rFonts w:ascii="Trebuchet MS" w:eastAsia="Arial" w:hAnsi="Trebuchet MS"/>
          <w:sz w:val="22"/>
          <w:szCs w:val="22"/>
          <w:lang w:val="ro-RO"/>
        </w:rPr>
        <w:t>.</w:t>
      </w:r>
    </w:p>
    <w:p w14:paraId="4C27063B" w14:textId="1EBFB4EE" w:rsidR="00D701D6" w:rsidRPr="00DA5585" w:rsidRDefault="00D701D6" w:rsidP="006C14F7">
      <w:pPr>
        <w:pStyle w:val="ListParagraph"/>
        <w:spacing w:before="60"/>
        <w:ind w:left="1287"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(b)  Beneficiarul îşi asumă obligaţia de a furniza AM responsabil orice document sau informaţie,  în termenul solicitat, în vederea realizării evaluării Programului </w:t>
      </w:r>
      <w:r w:rsidR="00143696">
        <w:rPr>
          <w:rFonts w:ascii="Trebuchet MS" w:eastAsia="Arial" w:hAnsi="Trebuchet MS"/>
          <w:sz w:val="22"/>
          <w:szCs w:val="22"/>
          <w:lang w:val="ro-RO"/>
        </w:rPr>
        <w:t xml:space="preserve">Dezvoltare Durabilă și </w:t>
      </w:r>
      <w:r w:rsidRPr="00DA5585">
        <w:rPr>
          <w:rFonts w:ascii="Trebuchet MS" w:eastAsia="Arial" w:hAnsi="Trebuchet MS"/>
          <w:sz w:val="22"/>
          <w:szCs w:val="22"/>
          <w:lang w:val="ro-RO"/>
        </w:rPr>
        <w:t>Tranziție Justă şi/sau a Proiectului implementat. Cu acordul AM, rezultatul evaluării poate fi pus la dispoziţia Beneficiarului.</w:t>
      </w:r>
    </w:p>
    <w:p w14:paraId="1026EE90" w14:textId="25A4DB92" w:rsidR="00D701D6" w:rsidRPr="00DA5585" w:rsidRDefault="00D701D6" w:rsidP="006C14F7">
      <w:pPr>
        <w:pStyle w:val="Default"/>
        <w:spacing w:before="60"/>
        <w:ind w:left="1287"/>
        <w:jc w:val="both"/>
        <w:rPr>
          <w:rFonts w:ascii="Trebuchet MS" w:eastAsia="Arial" w:hAnsi="Trebuchet MS" w:cs="Times New Roman"/>
          <w:color w:val="auto"/>
          <w:sz w:val="22"/>
          <w:szCs w:val="22"/>
        </w:rPr>
      </w:pPr>
      <w:r w:rsidRPr="00DA5585">
        <w:rPr>
          <w:rFonts w:ascii="Trebuchet MS" w:eastAsia="Arial" w:hAnsi="Trebuchet MS" w:cs="Times New Roman"/>
          <w:color w:val="auto"/>
          <w:sz w:val="22"/>
          <w:szCs w:val="22"/>
        </w:rPr>
        <w:t xml:space="preserve">(c) Beneficiarul este obligat să notifice AM în scris şi în termen de 5 zile lucrătoare despre orice modificare apărută în legătură cu datele sale de identificare sau ale reprezentanţilor săi, precum şi </w:t>
      </w:r>
      <w:r w:rsidR="00D70BC5">
        <w:rPr>
          <w:rFonts w:ascii="Trebuchet MS" w:eastAsia="Arial" w:hAnsi="Trebuchet MS" w:cs="Times New Roman"/>
          <w:color w:val="auto"/>
          <w:sz w:val="22"/>
          <w:szCs w:val="22"/>
        </w:rPr>
        <w:t xml:space="preserve">despre </w:t>
      </w:r>
      <w:r w:rsidRPr="00DA5585">
        <w:rPr>
          <w:rFonts w:ascii="Trebuchet MS" w:eastAsia="Arial" w:hAnsi="Trebuchet MS" w:cs="Times New Roman"/>
          <w:color w:val="auto"/>
          <w:sz w:val="22"/>
          <w:szCs w:val="22"/>
        </w:rPr>
        <w:t>orice informaţie ce poate fi relevantă în relaţia sa cu AM, orice astfel de modificare/informaţie fiind opozabilă AM doar de la data primirii notificării de către AM. Aceste informaţii se pot referi, dar fără a se limita la: orice împrejurare de natură economică sau juridică, act sau fapt care ar modifica starea de drept sau de fapt existentă la momentul încheierii Contractului de finanţare (după caz)</w:t>
      </w:r>
      <w:r w:rsidR="000C3583">
        <w:rPr>
          <w:rFonts w:ascii="Trebuchet MS" w:eastAsia="Arial" w:hAnsi="Trebuchet MS" w:cs="Times New Roman"/>
          <w:color w:val="auto"/>
          <w:sz w:val="22"/>
          <w:szCs w:val="22"/>
        </w:rPr>
        <w:t>.</w:t>
      </w:r>
      <w:r w:rsidRPr="00DA5585">
        <w:rPr>
          <w:rFonts w:ascii="Trebuchet MS" w:eastAsia="Arial" w:hAnsi="Trebuchet MS" w:cs="Times New Roman"/>
          <w:color w:val="auto"/>
          <w:sz w:val="22"/>
          <w:szCs w:val="22"/>
        </w:rPr>
        <w:t xml:space="preserve"> </w:t>
      </w:r>
    </w:p>
    <w:p w14:paraId="409AB7B8" w14:textId="77777777" w:rsidR="00D701D6" w:rsidRDefault="00D701D6" w:rsidP="006C14F7">
      <w:pPr>
        <w:pStyle w:val="Default"/>
        <w:spacing w:before="60"/>
        <w:ind w:left="1287"/>
        <w:jc w:val="both"/>
        <w:rPr>
          <w:rFonts w:ascii="Trebuchet MS" w:eastAsia="Arial" w:hAnsi="Trebuchet MS" w:cs="Times New Roman"/>
          <w:color w:val="auto"/>
          <w:sz w:val="22"/>
          <w:szCs w:val="22"/>
        </w:rPr>
      </w:pPr>
      <w:r w:rsidRPr="00DA5585">
        <w:rPr>
          <w:rFonts w:ascii="Trebuchet MS" w:eastAsia="Arial" w:hAnsi="Trebuchet MS" w:cs="Times New Roman"/>
          <w:color w:val="auto"/>
          <w:sz w:val="22"/>
          <w:szCs w:val="22"/>
        </w:rPr>
        <w:t>(d) 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53534080" w14:textId="77777777" w:rsidR="0035262A" w:rsidRPr="00DA5585" w:rsidRDefault="0035262A" w:rsidP="006C14F7">
      <w:pPr>
        <w:pStyle w:val="Default"/>
        <w:spacing w:before="60"/>
        <w:ind w:left="1287"/>
        <w:jc w:val="both"/>
        <w:rPr>
          <w:rFonts w:ascii="Trebuchet MS" w:eastAsia="Arial" w:hAnsi="Trebuchet MS" w:cs="Times New Roman"/>
          <w:color w:val="auto"/>
          <w:sz w:val="22"/>
          <w:szCs w:val="22"/>
        </w:rPr>
      </w:pPr>
    </w:p>
    <w:p w14:paraId="0A86EA89" w14:textId="4088448F"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Completarea</w:t>
      </w:r>
      <w:r w:rsidR="00F679C5" w:rsidRPr="00DA5585">
        <w:rPr>
          <w:rFonts w:ascii="Trebuchet MS" w:hAnsi="Trebuchet MS"/>
          <w:b/>
          <w:sz w:val="22"/>
          <w:szCs w:val="22"/>
          <w:lang w:val="ro-RO"/>
        </w:rPr>
        <w:t xml:space="preserve"> art. 8 </w:t>
      </w:r>
      <w:r w:rsidR="000C3583">
        <w:rPr>
          <w:rFonts w:ascii="Trebuchet MS" w:hAnsi="Trebuchet MS"/>
          <w:b/>
          <w:sz w:val="22"/>
          <w:szCs w:val="22"/>
          <w:lang w:val="ro-RO"/>
        </w:rPr>
        <w:t>din</w:t>
      </w:r>
      <w:r w:rsidRPr="00DA5585">
        <w:rPr>
          <w:rFonts w:ascii="Trebuchet MS" w:hAnsi="Trebuchet MS"/>
          <w:b/>
          <w:sz w:val="22"/>
          <w:szCs w:val="22"/>
          <w:lang w:val="ro-RO"/>
        </w:rPr>
        <w:t xml:space="preserve"> Condițiil</w:t>
      </w:r>
      <w:r w:rsidR="000C3583">
        <w:rPr>
          <w:rFonts w:ascii="Trebuchet MS" w:hAnsi="Trebuchet MS"/>
          <w:b/>
          <w:sz w:val="22"/>
          <w:szCs w:val="22"/>
          <w:lang w:val="ro-RO"/>
        </w:rPr>
        <w:t>e</w:t>
      </w:r>
      <w:r w:rsidRPr="00DA5585">
        <w:rPr>
          <w:rFonts w:ascii="Trebuchet MS" w:hAnsi="Trebuchet MS"/>
          <w:b/>
          <w:sz w:val="22"/>
          <w:szCs w:val="22"/>
          <w:lang w:val="ro-RO"/>
        </w:rPr>
        <w:t xml:space="preserve"> generale cu privire la drepturile și obligațiile AM:</w:t>
      </w:r>
    </w:p>
    <w:p w14:paraId="57D1601F" w14:textId="77777777" w:rsidR="00D701D6" w:rsidRPr="00DA5585" w:rsidRDefault="00D701D6" w:rsidP="006C14F7">
      <w:pPr>
        <w:pStyle w:val="ListParagraph"/>
        <w:numPr>
          <w:ilvl w:val="0"/>
          <w:numId w:val="51"/>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AM are următoarele drepturi și obligații în implementarea prezentului Contract de finanțare:</w:t>
      </w:r>
    </w:p>
    <w:p w14:paraId="30F1B576"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lastRenderedPageBreak/>
        <w:t>AM are obligaţia de a verifica realitatea, legalitatea şi conformitatea tuturor documentelor ce însoţesc cererea de rambursare/plată, în vederea soluţionării acesteia, precum şi raportul de progres, transmise de către Beneficiar.</w:t>
      </w:r>
    </w:p>
    <w:p w14:paraId="43CB4E5A"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 xml:space="preserve">AM are obligaţia de a respecta termenele de verificare şi transmitere a propunerilor de acte adiționale în conformitate cu prevederile prezentului Contract de finanțare. </w:t>
      </w:r>
    </w:p>
    <w:p w14:paraId="6989AE68"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AM are obligaţia de a actualiza permanent în SMIS modificările intervenite asupra Contractului de finanţare, inclusiv modificările acestuia intervenite prin notificare.</w:t>
      </w:r>
    </w:p>
    <w:p w14:paraId="61F4B235"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 xml:space="preserve">AM are obligaţia de a sprijini Beneficiarul, prin furnizarea informaţiilor sau clarificărilor pe care acesta le consideră necesare pentru implementarea Proiectului. </w:t>
      </w:r>
    </w:p>
    <w:p w14:paraId="036580B6" w14:textId="77777777"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AM are dreptul de a decide rezilierea prezentului contract, fără îndeplinirea altor formalități, în cazul neîndeplinirii de către Beneficiar a obligațiilor prezentului contract.</w:t>
      </w:r>
    </w:p>
    <w:p w14:paraId="68077758" w14:textId="46BAF798"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În completarea condi</w:t>
      </w:r>
      <w:r w:rsidR="00D1212C">
        <w:rPr>
          <w:rFonts w:ascii="Trebuchet MS" w:hAnsi="Trebuchet MS"/>
          <w:sz w:val="22"/>
          <w:szCs w:val="22"/>
          <w:lang w:val="ro-RO"/>
        </w:rPr>
        <w:t>ț</w:t>
      </w:r>
      <w:r w:rsidR="00171EB8">
        <w:rPr>
          <w:rFonts w:ascii="Trebuchet MS" w:hAnsi="Trebuchet MS"/>
          <w:sz w:val="22"/>
          <w:szCs w:val="22"/>
          <w:lang w:val="ro-RO"/>
        </w:rPr>
        <w:t>i</w:t>
      </w:r>
      <w:r w:rsidRPr="00DA5585">
        <w:rPr>
          <w:rFonts w:ascii="Trebuchet MS" w:hAnsi="Trebuchet MS"/>
          <w:sz w:val="22"/>
          <w:szCs w:val="22"/>
          <w:lang w:val="ro-RO"/>
        </w:rPr>
        <w:t>ilor generale, AM poate decide rezilierea/suspendarea contractului.</w:t>
      </w:r>
    </w:p>
    <w:p w14:paraId="017A51C6" w14:textId="0DB94D4D"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În termen de maximum 10 zile lucrătoare de la primirea notificării de la Beneficiar, AM poate dezangaja, prin notificare unilaterală, fondurile rămase neutilizate ca urmare a finalizării implementării contractului/ contractelor de achiziție din cadrul prezentului Proiect.</w:t>
      </w:r>
    </w:p>
    <w:p w14:paraId="4C9FD47F" w14:textId="18D7369A" w:rsidR="00D701D6" w:rsidRPr="00DA5585" w:rsidRDefault="00D701D6" w:rsidP="006C14F7">
      <w:pPr>
        <w:numPr>
          <w:ilvl w:val="0"/>
          <w:numId w:val="52"/>
        </w:numPr>
        <w:spacing w:after="40"/>
        <w:jc w:val="both"/>
        <w:rPr>
          <w:rFonts w:ascii="Trebuchet MS" w:hAnsi="Trebuchet MS"/>
          <w:sz w:val="22"/>
          <w:szCs w:val="22"/>
          <w:lang w:val="ro-RO"/>
        </w:rPr>
      </w:pPr>
      <w:r w:rsidRPr="00DA5585">
        <w:rPr>
          <w:rFonts w:ascii="Trebuchet MS" w:hAnsi="Trebuchet MS"/>
          <w:sz w:val="22"/>
          <w:szCs w:val="22"/>
          <w:lang w:val="ro-RO"/>
        </w:rPr>
        <w:t>AM are dreptul de a face reduceri din finanțarea nerambursabilă în situaţia în care constată neîndeplinirea/îndeplinirea parţială a obiectivelor, susținute prin atingerea indicatorilor asocia</w:t>
      </w:r>
      <w:r w:rsidR="00171EB8">
        <w:rPr>
          <w:rFonts w:ascii="Trebuchet MS" w:hAnsi="Trebuchet MS"/>
          <w:sz w:val="22"/>
          <w:szCs w:val="22"/>
          <w:lang w:val="ro-RO"/>
        </w:rPr>
        <w:t>ț</w:t>
      </w:r>
      <w:r w:rsidRPr="00DA5585">
        <w:rPr>
          <w:rFonts w:ascii="Trebuchet MS" w:hAnsi="Trebuchet MS"/>
          <w:sz w:val="22"/>
          <w:szCs w:val="22"/>
          <w:lang w:val="ro-RO"/>
        </w:rPr>
        <w:t xml:space="preserve">i proiectului, cu respectarea principiului proporționalității. </w:t>
      </w:r>
    </w:p>
    <w:p w14:paraId="08818A30" w14:textId="13566B32" w:rsidR="00D701D6" w:rsidRPr="00DA5585" w:rsidRDefault="00D701D6" w:rsidP="006C14F7">
      <w:pPr>
        <w:numPr>
          <w:ilvl w:val="0"/>
          <w:numId w:val="45"/>
        </w:numPr>
        <w:spacing w:before="240" w:after="40"/>
        <w:jc w:val="both"/>
        <w:rPr>
          <w:rFonts w:ascii="Trebuchet MS" w:hAnsi="Trebuchet MS"/>
          <w:b/>
          <w:sz w:val="22"/>
          <w:szCs w:val="22"/>
          <w:lang w:val="ro-RO"/>
        </w:rPr>
      </w:pPr>
      <w:r w:rsidRPr="00DA5585">
        <w:rPr>
          <w:rFonts w:ascii="Trebuchet MS" w:hAnsi="Trebuchet MS"/>
          <w:b/>
          <w:sz w:val="22"/>
          <w:szCs w:val="22"/>
          <w:lang w:val="ro-RO"/>
        </w:rPr>
        <w:t>Completarea Condițiilor generale</w:t>
      </w:r>
      <w:r w:rsidR="003C6311">
        <w:rPr>
          <w:rFonts w:ascii="Trebuchet MS" w:hAnsi="Trebuchet MS"/>
          <w:b/>
          <w:sz w:val="22"/>
          <w:szCs w:val="22"/>
          <w:lang w:val="ro-RO"/>
        </w:rPr>
        <w:t xml:space="preserve"> privind implementarea proiectelor</w:t>
      </w:r>
      <w:r w:rsidRPr="00DA5585">
        <w:rPr>
          <w:rFonts w:ascii="Trebuchet MS" w:hAnsi="Trebuchet MS"/>
          <w:b/>
          <w:sz w:val="22"/>
          <w:szCs w:val="22"/>
          <w:lang w:val="ro-RO"/>
        </w:rPr>
        <w:t xml:space="preserve"> </w:t>
      </w:r>
    </w:p>
    <w:p w14:paraId="6C9F1BBE" w14:textId="77777777" w:rsidR="00D701D6" w:rsidRPr="00DA5585" w:rsidRDefault="00D701D6" w:rsidP="006C14F7">
      <w:pPr>
        <w:pStyle w:val="ListParagraph"/>
        <w:numPr>
          <w:ilvl w:val="0"/>
          <w:numId w:val="53"/>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Beneficiarul trebuie să respecte întocmai şi în integralitate prevederile prezentului Contract de finanțare. </w:t>
      </w:r>
    </w:p>
    <w:p w14:paraId="2EF82CBA" w14:textId="77777777" w:rsidR="00D701D6" w:rsidRDefault="00D701D6" w:rsidP="006C14F7">
      <w:pPr>
        <w:pStyle w:val="ListParagraph"/>
        <w:numPr>
          <w:ilvl w:val="0"/>
          <w:numId w:val="53"/>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Cheltuielile sunt considerate eligibile dacă sunt efectuate de către Beneficiar.</w:t>
      </w:r>
    </w:p>
    <w:p w14:paraId="30105833" w14:textId="77777777" w:rsidR="00745EC8" w:rsidRDefault="00745EC8" w:rsidP="00745EC8">
      <w:pPr>
        <w:jc w:val="both"/>
        <w:rPr>
          <w:rFonts w:ascii="Trebuchet MS" w:eastAsia="Arial" w:hAnsi="Trebuchet MS"/>
          <w:sz w:val="22"/>
          <w:szCs w:val="22"/>
          <w:lang w:val="ro-RO"/>
        </w:rPr>
      </w:pPr>
    </w:p>
    <w:p w14:paraId="4246A9D9" w14:textId="1040B27E" w:rsidR="00745EC8" w:rsidRPr="0090131C" w:rsidRDefault="00745EC8" w:rsidP="00745EC8">
      <w:pPr>
        <w:jc w:val="both"/>
        <w:rPr>
          <w:rFonts w:ascii="Trebuchet MS" w:eastAsia="Arial" w:hAnsi="Trebuchet MS"/>
          <w:b/>
          <w:bCs/>
          <w:sz w:val="22"/>
          <w:szCs w:val="22"/>
          <w:lang w:val="ro-RO"/>
        </w:rPr>
      </w:pPr>
      <w:r w:rsidRPr="0090131C">
        <w:rPr>
          <w:rFonts w:ascii="Trebuchet MS" w:eastAsia="Arial" w:hAnsi="Trebuchet MS"/>
          <w:b/>
          <w:bCs/>
          <w:sz w:val="22"/>
          <w:szCs w:val="22"/>
          <w:lang w:val="ro-RO"/>
        </w:rPr>
        <w:t>Articolul 5 -</w:t>
      </w:r>
      <w:r w:rsidR="002A6DA5" w:rsidRPr="0090131C">
        <w:rPr>
          <w:rFonts w:ascii="Trebuchet MS" w:eastAsia="Arial" w:hAnsi="Trebuchet MS"/>
          <w:b/>
          <w:bCs/>
          <w:sz w:val="22"/>
          <w:szCs w:val="22"/>
          <w:lang w:val="ro-RO"/>
        </w:rPr>
        <w:t xml:space="preserve"> </w:t>
      </w:r>
      <w:r w:rsidRPr="0090131C">
        <w:rPr>
          <w:rFonts w:ascii="Trebuchet MS" w:eastAsia="Arial" w:hAnsi="Trebuchet MS"/>
          <w:b/>
          <w:bCs/>
          <w:sz w:val="22"/>
          <w:szCs w:val="22"/>
          <w:lang w:val="ro-RO"/>
        </w:rPr>
        <w:t>Completarea Condițiilor generale cu dispoziții privind implementarea în parteneriat a proiectelor</w:t>
      </w:r>
    </w:p>
    <w:p w14:paraId="3F65440D" w14:textId="77777777" w:rsidR="00745EC8" w:rsidRDefault="00745EC8" w:rsidP="00745EC8">
      <w:pPr>
        <w:jc w:val="both"/>
        <w:rPr>
          <w:rFonts w:ascii="Trebuchet MS" w:eastAsia="Arial" w:hAnsi="Trebuchet MS"/>
          <w:sz w:val="22"/>
          <w:szCs w:val="22"/>
          <w:lang w:val="ro-RO"/>
        </w:rPr>
      </w:pPr>
    </w:p>
    <w:p w14:paraId="22E14791" w14:textId="4D06C135" w:rsidR="00745EC8" w:rsidRPr="00745EC8" w:rsidRDefault="00745EC8" w:rsidP="00745EC8">
      <w:pPr>
        <w:jc w:val="both"/>
        <w:rPr>
          <w:rFonts w:ascii="Trebuchet MS" w:eastAsia="Arial" w:hAnsi="Trebuchet MS"/>
          <w:sz w:val="22"/>
          <w:szCs w:val="22"/>
          <w:lang w:val="ro-RO"/>
        </w:rPr>
      </w:pPr>
      <w:r w:rsidRPr="00745EC8">
        <w:rPr>
          <w:rFonts w:ascii="Trebuchet MS" w:eastAsia="Arial" w:hAnsi="Trebuchet MS"/>
          <w:sz w:val="22"/>
          <w:szCs w:val="22"/>
          <w:lang w:val="ro-RO"/>
        </w:rPr>
        <w:t>(1)</w:t>
      </w:r>
      <w:r w:rsidRPr="00745EC8">
        <w:rPr>
          <w:rFonts w:ascii="Trebuchet MS" w:eastAsia="Arial" w:hAnsi="Trebuchet MS"/>
          <w:sz w:val="22"/>
          <w:szCs w:val="22"/>
          <w:lang w:val="ro-RO"/>
        </w:rPr>
        <w:tab/>
        <w:t>Toţi partenerii sunt ţinuţi să respecte întocmai şi în integralitate prevederile prezentului Contract de finanțare. [Denumirea liderului parteneriatului], ca lider al parteneriatului, răspunde în faţa AM şi</w:t>
      </w:r>
      <w:r w:rsidR="00D1212C">
        <w:rPr>
          <w:rFonts w:ascii="Trebuchet MS" w:eastAsia="Arial" w:hAnsi="Trebuchet MS"/>
          <w:sz w:val="22"/>
          <w:szCs w:val="22"/>
          <w:lang w:val="ro-RO"/>
        </w:rPr>
        <w:t>/ sau</w:t>
      </w:r>
      <w:r w:rsidRPr="00745EC8">
        <w:rPr>
          <w:rFonts w:ascii="Trebuchet MS" w:eastAsia="Arial" w:hAnsi="Trebuchet MS"/>
          <w:sz w:val="22"/>
          <w:szCs w:val="22"/>
          <w:lang w:val="ro-RO"/>
        </w:rPr>
        <w:t xml:space="preserve"> OI </w:t>
      </w:r>
      <w:r w:rsidR="00D1212C">
        <w:rPr>
          <w:rFonts w:ascii="Trebuchet MS" w:eastAsia="Arial" w:hAnsi="Trebuchet MS"/>
          <w:sz w:val="22"/>
          <w:szCs w:val="22"/>
          <w:lang w:val="ro-RO"/>
        </w:rPr>
        <w:t xml:space="preserve">PTJ </w:t>
      </w:r>
      <w:r w:rsidRPr="00745EC8">
        <w:rPr>
          <w:rFonts w:ascii="Trebuchet MS" w:eastAsia="Arial" w:hAnsi="Trebuchet MS"/>
          <w:sz w:val="22"/>
          <w:szCs w:val="22"/>
          <w:lang w:val="ro-RO"/>
        </w:rPr>
        <w:t>de îndeplinirea prevederilor prezentului Contract de către partenerii săi.</w:t>
      </w:r>
    </w:p>
    <w:p w14:paraId="37833D59" w14:textId="77777777" w:rsidR="00745EC8" w:rsidRPr="00745EC8" w:rsidRDefault="00745EC8" w:rsidP="00745EC8">
      <w:pPr>
        <w:jc w:val="both"/>
        <w:rPr>
          <w:rFonts w:ascii="Trebuchet MS" w:eastAsia="Arial" w:hAnsi="Trebuchet MS"/>
          <w:sz w:val="22"/>
          <w:szCs w:val="22"/>
          <w:lang w:val="ro-RO"/>
        </w:rPr>
      </w:pPr>
      <w:r w:rsidRPr="00745EC8">
        <w:rPr>
          <w:rFonts w:ascii="Trebuchet MS" w:eastAsia="Arial" w:hAnsi="Trebuchet MS"/>
          <w:sz w:val="22"/>
          <w:szCs w:val="22"/>
          <w:lang w:val="ro-RO"/>
        </w:rPr>
        <w:t>(2)</w:t>
      </w:r>
      <w:r w:rsidRPr="00745EC8">
        <w:rPr>
          <w:rFonts w:ascii="Trebuchet MS" w:eastAsia="Arial" w:hAnsi="Trebuchet MS"/>
          <w:sz w:val="22"/>
          <w:szCs w:val="22"/>
          <w:lang w:val="ro-RO"/>
        </w:rPr>
        <w:tab/>
        <w:t>Membrii parteneriatului sunt responsabili cu implementarea prezentului Contract de finanțare în conformitate cu prevederile contractuale și cu cele asumate în cadrul Anexei 1– Cererea de finanțare.</w:t>
      </w:r>
    </w:p>
    <w:p w14:paraId="40D55799" w14:textId="77777777" w:rsidR="00745EC8" w:rsidRPr="00745EC8" w:rsidRDefault="00745EC8" w:rsidP="00745EC8">
      <w:pPr>
        <w:jc w:val="both"/>
        <w:rPr>
          <w:rFonts w:ascii="Trebuchet MS" w:eastAsia="Arial" w:hAnsi="Trebuchet MS"/>
          <w:sz w:val="22"/>
          <w:szCs w:val="22"/>
          <w:lang w:val="ro-RO"/>
        </w:rPr>
      </w:pPr>
      <w:r w:rsidRPr="00745EC8">
        <w:rPr>
          <w:rFonts w:ascii="Trebuchet MS" w:eastAsia="Arial" w:hAnsi="Trebuchet MS"/>
          <w:sz w:val="22"/>
          <w:szCs w:val="22"/>
          <w:lang w:val="ro-RO"/>
        </w:rPr>
        <w:t>(3)</w:t>
      </w:r>
      <w:r w:rsidRPr="00745EC8">
        <w:rPr>
          <w:rFonts w:ascii="Trebuchet MS" w:eastAsia="Arial" w:hAnsi="Trebuchet MS"/>
          <w:sz w:val="22"/>
          <w:szCs w:val="22"/>
          <w:lang w:val="ro-RO"/>
        </w:rPr>
        <w:tab/>
        <w:t>Cheltuielile sunt considerate eligibile dacă sunt efectuate de către liderul parteneriatului sau partener/i.</w:t>
      </w:r>
    </w:p>
    <w:p w14:paraId="27798EC9" w14:textId="2F6B3D1D" w:rsidR="00745EC8" w:rsidRPr="006666C2" w:rsidRDefault="00745EC8" w:rsidP="006666C2">
      <w:pPr>
        <w:jc w:val="both"/>
        <w:rPr>
          <w:rFonts w:ascii="Trebuchet MS" w:eastAsia="Arial" w:hAnsi="Trebuchet MS"/>
          <w:sz w:val="22"/>
          <w:szCs w:val="22"/>
          <w:lang w:val="ro-RO"/>
        </w:rPr>
      </w:pPr>
      <w:r w:rsidRPr="00745EC8">
        <w:rPr>
          <w:rFonts w:ascii="Trebuchet MS" w:eastAsia="Arial" w:hAnsi="Trebuchet MS"/>
          <w:sz w:val="22"/>
          <w:szCs w:val="22"/>
          <w:lang w:val="ro-RO"/>
        </w:rPr>
        <w:t>(4)</w:t>
      </w:r>
      <w:r w:rsidRPr="00745EC8">
        <w:rPr>
          <w:rFonts w:ascii="Trebuchet MS" w:eastAsia="Arial" w:hAnsi="Trebuchet MS"/>
          <w:sz w:val="22"/>
          <w:szCs w:val="22"/>
          <w:lang w:val="ro-RO"/>
        </w:rPr>
        <w:tab/>
        <w:t>Pentru neregulile identificate în cadrul proiectelor implementate în parteneriat, notificările și titlurile de creanță se emit pe numele liderului de parteneriat/partenerului care a efectuat cheltuielile afectate de nereguli conform Acordului de parteneriat.</w:t>
      </w:r>
    </w:p>
    <w:p w14:paraId="01D8BA35" w14:textId="755B07F2" w:rsidR="00D701D6" w:rsidRPr="00DA5585" w:rsidRDefault="002A6DA5" w:rsidP="006666C2">
      <w:pPr>
        <w:spacing w:before="240" w:after="40"/>
        <w:jc w:val="both"/>
        <w:rPr>
          <w:rFonts w:ascii="Trebuchet MS" w:hAnsi="Trebuchet MS"/>
          <w:b/>
          <w:sz w:val="22"/>
          <w:szCs w:val="22"/>
          <w:lang w:val="ro-RO"/>
        </w:rPr>
      </w:pPr>
      <w:r>
        <w:rPr>
          <w:rFonts w:ascii="Trebuchet MS" w:hAnsi="Trebuchet MS"/>
          <w:b/>
          <w:sz w:val="22"/>
          <w:szCs w:val="22"/>
          <w:lang w:val="ro-RO"/>
        </w:rPr>
        <w:t xml:space="preserve">Articolul 6 - </w:t>
      </w:r>
      <w:r w:rsidR="00D701D6" w:rsidRPr="00DA5585">
        <w:rPr>
          <w:rFonts w:ascii="Trebuchet MS" w:hAnsi="Trebuchet MS"/>
          <w:b/>
          <w:sz w:val="22"/>
          <w:szCs w:val="22"/>
          <w:lang w:val="ro-RO"/>
        </w:rPr>
        <w:t xml:space="preserve">Completarea </w:t>
      </w:r>
      <w:r w:rsidR="00F679C5" w:rsidRPr="00DA5585">
        <w:rPr>
          <w:rFonts w:ascii="Trebuchet MS" w:hAnsi="Trebuchet MS"/>
          <w:b/>
          <w:sz w:val="22"/>
          <w:szCs w:val="22"/>
          <w:lang w:val="ro-RO"/>
        </w:rPr>
        <w:t xml:space="preserve">art. 9 din </w:t>
      </w:r>
      <w:r w:rsidR="00D701D6" w:rsidRPr="00DA5585">
        <w:rPr>
          <w:rFonts w:ascii="Trebuchet MS" w:hAnsi="Trebuchet MS"/>
          <w:b/>
          <w:sz w:val="22"/>
          <w:szCs w:val="22"/>
          <w:lang w:val="ro-RO"/>
        </w:rPr>
        <w:t>Condițiil</w:t>
      </w:r>
      <w:r w:rsidR="00D1212C">
        <w:rPr>
          <w:rFonts w:ascii="Trebuchet MS" w:hAnsi="Trebuchet MS"/>
          <w:b/>
          <w:sz w:val="22"/>
          <w:szCs w:val="22"/>
          <w:lang w:val="ro-RO"/>
        </w:rPr>
        <w:t>e</w:t>
      </w:r>
      <w:r w:rsidR="00D701D6" w:rsidRPr="00DA5585">
        <w:rPr>
          <w:rFonts w:ascii="Trebuchet MS" w:hAnsi="Trebuchet MS"/>
          <w:b/>
          <w:sz w:val="22"/>
          <w:szCs w:val="22"/>
          <w:lang w:val="ro-RO"/>
        </w:rPr>
        <w:t xml:space="preserve"> generale </w:t>
      </w:r>
      <w:r w:rsidR="003C6311">
        <w:rPr>
          <w:rFonts w:ascii="Trebuchet MS" w:hAnsi="Trebuchet MS"/>
          <w:b/>
          <w:sz w:val="22"/>
          <w:szCs w:val="22"/>
          <w:lang w:val="ro-RO"/>
        </w:rPr>
        <w:t>privind</w:t>
      </w:r>
      <w:r w:rsidR="003C6311" w:rsidRPr="00DA5585">
        <w:rPr>
          <w:rFonts w:ascii="Trebuchet MS" w:hAnsi="Trebuchet MS"/>
          <w:b/>
          <w:sz w:val="22"/>
          <w:szCs w:val="22"/>
          <w:lang w:val="ro-RO"/>
        </w:rPr>
        <w:t xml:space="preserve"> </w:t>
      </w:r>
      <w:r w:rsidR="00D701D6" w:rsidRPr="00DA5585">
        <w:rPr>
          <w:rFonts w:ascii="Trebuchet MS" w:hAnsi="Trebuchet MS"/>
          <w:b/>
          <w:sz w:val="22"/>
          <w:szCs w:val="22"/>
          <w:lang w:val="ro-RO"/>
        </w:rPr>
        <w:t xml:space="preserve">dreptul de proprietate/utilizare a rezultatelor </w:t>
      </w:r>
      <w:r w:rsidR="00D1212C">
        <w:rPr>
          <w:rFonts w:ascii="Trebuchet MS" w:hAnsi="Trebuchet MS"/>
          <w:b/>
          <w:sz w:val="22"/>
          <w:szCs w:val="22"/>
          <w:lang w:val="ro-RO"/>
        </w:rPr>
        <w:t>investiției</w:t>
      </w:r>
    </w:p>
    <w:p w14:paraId="3EDAFA52" w14:textId="042B9B4C" w:rsidR="00D701D6" w:rsidRPr="00DA5585" w:rsidRDefault="00D701D6" w:rsidP="0090131C">
      <w:pPr>
        <w:pStyle w:val="ListParagraph"/>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r w:rsidR="00D1212C">
        <w:rPr>
          <w:rFonts w:ascii="Trebuchet MS" w:eastAsia="Arial" w:hAnsi="Trebuchet MS"/>
          <w:sz w:val="22"/>
          <w:szCs w:val="22"/>
          <w:lang w:val="ro-RO"/>
        </w:rPr>
        <w:t>, dacă este cazul</w:t>
      </w:r>
      <w:r w:rsidRPr="00DA5585">
        <w:rPr>
          <w:rFonts w:ascii="Trebuchet MS" w:eastAsia="Arial" w:hAnsi="Trebuchet MS"/>
          <w:sz w:val="22"/>
          <w:szCs w:val="22"/>
          <w:lang w:val="ro-RO"/>
        </w:rPr>
        <w:t>.</w:t>
      </w:r>
    </w:p>
    <w:p w14:paraId="71C1F2A1" w14:textId="053AA652" w:rsidR="00D701D6" w:rsidRPr="00DA5585" w:rsidRDefault="00D701D6" w:rsidP="006666C2">
      <w:pPr>
        <w:numPr>
          <w:ilvl w:val="0"/>
          <w:numId w:val="69"/>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F679C5" w:rsidRPr="00DA5585">
        <w:rPr>
          <w:rFonts w:ascii="Trebuchet MS" w:hAnsi="Trebuchet MS"/>
          <w:b/>
          <w:sz w:val="22"/>
          <w:szCs w:val="22"/>
          <w:lang w:val="ro-RO"/>
        </w:rPr>
        <w:t xml:space="preserve">art. 10 din </w:t>
      </w:r>
      <w:r w:rsidRPr="00DA5585">
        <w:rPr>
          <w:rFonts w:ascii="Trebuchet MS" w:hAnsi="Trebuchet MS"/>
          <w:b/>
          <w:sz w:val="22"/>
          <w:szCs w:val="22"/>
          <w:lang w:val="ro-RO"/>
        </w:rPr>
        <w:t>Condițiil</w:t>
      </w:r>
      <w:r w:rsidR="00D1212C">
        <w:rPr>
          <w:rFonts w:ascii="Trebuchet MS" w:hAnsi="Trebuchet MS"/>
          <w:b/>
          <w:sz w:val="22"/>
          <w:szCs w:val="22"/>
          <w:lang w:val="ro-RO"/>
        </w:rPr>
        <w:t>e</w:t>
      </w:r>
      <w:r w:rsidRPr="00DA5585">
        <w:rPr>
          <w:rFonts w:ascii="Trebuchet MS" w:hAnsi="Trebuchet MS"/>
          <w:b/>
          <w:sz w:val="22"/>
          <w:szCs w:val="22"/>
          <w:lang w:val="ro-RO"/>
        </w:rPr>
        <w:t xml:space="preserve"> generale cu privire la modificarea contractului de finanțare</w:t>
      </w:r>
    </w:p>
    <w:p w14:paraId="3885F855" w14:textId="404CC441"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cazuri temeinic justificate, determinate în principal de modificarea cadrului normativ aplicabil contractelor de finanțare sau pentru punerea în aplicare a prevederilor relevante în implementarea proiectelor/pe perioada de valabilitate a contractelor,  AM </w:t>
      </w:r>
      <w:r w:rsidRPr="00DA5585">
        <w:rPr>
          <w:rFonts w:ascii="Trebuchet MS" w:eastAsia="Arial" w:hAnsi="Trebuchet MS"/>
          <w:sz w:val="22"/>
          <w:szCs w:val="22"/>
          <w:lang w:val="ro-RO"/>
        </w:rPr>
        <w:lastRenderedPageBreak/>
        <w:t>poate modifica unilateral prin notificare contractul de finanțare, cu respectarea principiilor și regulilor Programului.</w:t>
      </w:r>
    </w:p>
    <w:p w14:paraId="0694B9D0"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Prelungirea perioadei de implementare a proiectului nu se poate realiza în nici un caz după expirarea acesteia. </w:t>
      </w:r>
    </w:p>
    <w:p w14:paraId="12A90761"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cu respectarea Condițiilor generale și specifice.</w:t>
      </w:r>
    </w:p>
    <w:p w14:paraId="295AC334" w14:textId="2EE8EA8D"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Prin excepţie de la prevederile articolului art. 10, alin. (1) din Condițiile generale, Beneficiarul poate efectua, prin notificare, inclusiv modificări asupra liniilor bugetare (subcategoriilor bugetare) care au limite maxime impuse de prevederile regulamentelor comunitare sau naţionale sau de regulile de eligibilitate stabilite de AM, cu condiţia de a nu depăşi aceste limite maxime impuse și în condițiile prevăzute de prezentul Contract. </w:t>
      </w:r>
    </w:p>
    <w:p w14:paraId="19FF7D88" w14:textId="7D011E00"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Prin excepţie de la prevederile articolului art. 10, alin. (1) din Condițiile generale, Beneficiarul poate efectua modificări prin notificare asupra Proiectului, cu condiția să nu afecteze scopul principal al acestuia, doar în condițiile prevăzute de prezentul Contract.</w:t>
      </w:r>
    </w:p>
    <w:p w14:paraId="797F8380"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cazul în care Beneficiarul realizează modificări asupra bugetului Proiectului prin notificare, prin aplicarea prevederilor art 10 alin. (11) din Condițiile generale, acesta este obligat să transmită la AM, spre avizare, bugetul astfel modificat, cu cel puţin 10 (zece) zile lucrătoare înainte de data la care modificarea respectivă este intenţionată a intra în vigoare. Modificările de buget devin aplicabile numai după avizarea acestora de către AM. </w:t>
      </w:r>
    </w:p>
    <w:p w14:paraId="2BE4AF13" w14:textId="5C11B679"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Prin excepţie de la prevederile art 10 alin. (1) </w:t>
      </w:r>
      <w:bookmarkStart w:id="2" w:name="_Hlk141443651"/>
      <w:r w:rsidRPr="00DA5585">
        <w:rPr>
          <w:rFonts w:ascii="Trebuchet MS" w:eastAsia="Arial" w:hAnsi="Trebuchet MS"/>
          <w:sz w:val="22"/>
          <w:szCs w:val="22"/>
          <w:lang w:val="ro-RO"/>
        </w:rPr>
        <w:t>din Condițiile generale din Contractul de finanţare</w:t>
      </w:r>
      <w:bookmarkEnd w:id="2"/>
      <w:r w:rsidRPr="00DA5585">
        <w:rPr>
          <w:rFonts w:ascii="Trebuchet MS" w:eastAsia="Arial" w:hAnsi="Trebuchet MS"/>
          <w:sz w:val="22"/>
          <w:szCs w:val="22"/>
          <w:lang w:val="ro-RO"/>
        </w:rPr>
        <w:t xml:space="preserve">, Beneficiarul poate actualiza, prin notificare, </w:t>
      </w:r>
      <w:r w:rsidR="004E616E">
        <w:rPr>
          <w:rFonts w:ascii="Trebuchet MS" w:eastAsia="Arial" w:hAnsi="Trebuchet MS"/>
          <w:sz w:val="22"/>
          <w:szCs w:val="22"/>
          <w:lang w:val="ro-RO"/>
        </w:rPr>
        <w:t>A</w:t>
      </w:r>
      <w:r w:rsidRPr="00DA5585">
        <w:rPr>
          <w:rFonts w:ascii="Trebuchet MS" w:eastAsia="Arial" w:hAnsi="Trebuchet MS"/>
          <w:sz w:val="22"/>
          <w:szCs w:val="22"/>
          <w:lang w:val="ro-RO"/>
        </w:rPr>
        <w:t>nexa</w:t>
      </w:r>
      <w:r w:rsidR="00F679C5" w:rsidRPr="00DA5585">
        <w:rPr>
          <w:rFonts w:ascii="Trebuchet MS" w:eastAsia="Arial" w:hAnsi="Trebuchet MS"/>
          <w:sz w:val="22"/>
          <w:szCs w:val="22"/>
          <w:lang w:val="ro-RO"/>
        </w:rPr>
        <w:t xml:space="preserve"> 3 </w:t>
      </w:r>
      <w:r w:rsidR="004E616E">
        <w:rPr>
          <w:rFonts w:ascii="Trebuchet MS" w:eastAsia="Arial" w:hAnsi="Trebuchet MS"/>
          <w:sz w:val="22"/>
          <w:szCs w:val="22"/>
          <w:lang w:val="ro-RO"/>
        </w:rPr>
        <w:t xml:space="preserve">- </w:t>
      </w:r>
      <w:r w:rsidRPr="00DA5585">
        <w:rPr>
          <w:rFonts w:ascii="Trebuchet MS" w:eastAsia="Arial" w:hAnsi="Trebuchet MS"/>
          <w:sz w:val="22"/>
          <w:szCs w:val="22"/>
          <w:lang w:val="ro-RO"/>
        </w:rPr>
        <w:t>Graficul de prefinanțare/rambursare/plată a cheltuielilor în funcție de cererile de plată/rambursare decontate de AM în termen de maxim de 10 (zece) zile lucrătoare de la efectuarea plății de AM.</w:t>
      </w:r>
    </w:p>
    <w:p w14:paraId="7F1D4331" w14:textId="2E921706"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Prin excepţie de la prevederile art. 10 alin. (1) din Condițiile generale, Beneficiarul poate efectua, prin notificare, modificări asupra Anexei 1 – Cererea de finanţare, punctele referitoare la Activităţile proiectului şi Calendarul activităţilor, atunci când aceste modificări vizează exclusiv planificarea în timp a acestora precum şi punctul referitor la Achiziţiile derulate în cadrul Proiectului, atunci când vizează exclusiv planificarea în timp a achiziţiilor, schimbarea tipului de procedură, cumularea mai multor achiziţii într-o singură procedură, separarea unei achiziţii în mai multe proceduri (cu respectarea prevederilor legislației în vigoare), cu condiţia ca aceste modificări să nu afecteze bugetul proiectului, perioada de implementare şi să respecte prevederile contractuale legale în vigoare. </w:t>
      </w:r>
      <w:r w:rsidR="00F679C5" w:rsidRPr="00DA5585">
        <w:rPr>
          <w:rFonts w:ascii="Trebuchet MS" w:eastAsia="Arial" w:hAnsi="Trebuchet MS"/>
          <w:sz w:val="22"/>
          <w:szCs w:val="22"/>
          <w:lang w:val="ro-RO"/>
        </w:rPr>
        <w:t>Modificările vor fi aduse la cunoştinţa AM, în termen de maximum 5 (cinci) zile lucrătoare de la intrarea în vigoarea a modificărilor, sub sancţiunea inopozabilităţii acestora faţă de AM.</w:t>
      </w:r>
    </w:p>
    <w:p w14:paraId="20A7A018" w14:textId="358A1D91"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Prin excepţie de la prevederile art 10 alin. (1) din Condițiile generale, Beneficiarul este obligat să notifice AM în scris şi fără întârziere, orice modificare apărută în legătură cu datele sale de identificare sau ale reprezentanţilor săi, precum şi orice informaţie ce poate fi relevantă în relaţia sa cu AM, orice astfel de modificare/informaţie fiind opozabilă AM doar de la data primirii notificării de către AM. Aceste informaţii se pot referi, dar fără a se limita la, orice imprejurare de natură economică sau juridică, act sau fapt care ar modifica starea de drept sau de fapt existentă la momentul încheierii Contractului de finanţare, (după caz) orice propunere de modificare a Actului Constitutiv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etc.</w:t>
      </w:r>
    </w:p>
    <w:p w14:paraId="59B584C5" w14:textId="77777777" w:rsidR="00D701D6" w:rsidRPr="00DA5585" w:rsidRDefault="00D701D6" w:rsidP="006C14F7">
      <w:pPr>
        <w:pStyle w:val="ListParagraph"/>
        <w:numPr>
          <w:ilvl w:val="0"/>
          <w:numId w:val="55"/>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Nedetectarea de către AM a erorilor privind procesul de atribuire a contractelor de achiziţii necesare pentru implementarea Proiectului, cu ocazia primirii notificărilor </w:t>
      </w:r>
      <w:r w:rsidRPr="00DA5585">
        <w:rPr>
          <w:rFonts w:ascii="Trebuchet MS" w:eastAsia="Arial" w:hAnsi="Trebuchet MS"/>
          <w:sz w:val="22"/>
          <w:szCs w:val="22"/>
          <w:lang w:val="ro-RO"/>
        </w:rPr>
        <w:lastRenderedPageBreak/>
        <w:t>prevăzute la art. 10, alin. (13) din Condițiile generale din Contractul de finanţare, nu afectează dreptul AM de a declara neeligibile cheltuielile efectuate cu nerespectarea legislaţiei în vigoare, sau de a aplica corecţii financiare ca urmare a verificării cererilor de rambursare/plată.</w:t>
      </w:r>
    </w:p>
    <w:p w14:paraId="23B3616B" w14:textId="0E9D1C18" w:rsidR="00D701D6" w:rsidRPr="00DA5585" w:rsidRDefault="00D701D6" w:rsidP="006666C2">
      <w:pPr>
        <w:numPr>
          <w:ilvl w:val="0"/>
          <w:numId w:val="69"/>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F679C5" w:rsidRPr="00DA5585">
        <w:rPr>
          <w:rFonts w:ascii="Trebuchet MS" w:hAnsi="Trebuchet MS"/>
          <w:b/>
          <w:sz w:val="22"/>
          <w:szCs w:val="22"/>
          <w:lang w:val="ro-RO"/>
        </w:rPr>
        <w:t xml:space="preserve">art. 11 din </w:t>
      </w:r>
      <w:r w:rsidRPr="00DA5585">
        <w:rPr>
          <w:rFonts w:ascii="Trebuchet MS" w:hAnsi="Trebuchet MS"/>
          <w:b/>
          <w:sz w:val="22"/>
          <w:szCs w:val="22"/>
          <w:lang w:val="ro-RO"/>
        </w:rPr>
        <w:t>Condițiil</w:t>
      </w:r>
      <w:r w:rsidR="004E616E">
        <w:rPr>
          <w:rFonts w:ascii="Trebuchet MS" w:hAnsi="Trebuchet MS"/>
          <w:b/>
          <w:sz w:val="22"/>
          <w:szCs w:val="22"/>
          <w:lang w:val="ro-RO"/>
        </w:rPr>
        <w:t>e</w:t>
      </w:r>
      <w:r w:rsidRPr="00DA5585">
        <w:rPr>
          <w:rFonts w:ascii="Trebuchet MS" w:hAnsi="Trebuchet MS"/>
          <w:b/>
          <w:sz w:val="22"/>
          <w:szCs w:val="22"/>
          <w:lang w:val="ro-RO"/>
        </w:rPr>
        <w:t xml:space="preserve"> generale privind conflictul de interese</w:t>
      </w:r>
    </w:p>
    <w:p w14:paraId="33AD1645" w14:textId="77777777" w:rsidR="00D701D6" w:rsidRPr="00DA5585" w:rsidRDefault="00D701D6" w:rsidP="006C14F7">
      <w:pPr>
        <w:pStyle w:val="ListParagraph"/>
        <w:numPr>
          <w:ilvl w:val="0"/>
          <w:numId w:val="56"/>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Părţile se obligă să întreprindă toate diligenţele necesare pentru a evita orice conflict de interese şi să se informeze reciproc, în termen de maximum 5 (cinci) zile calendaristice de la luarea la cunoştinţă, în legătură cu orice situaţie care dă naştere sau este posibil să dea naştere unui astfel de conflict. Orice conflict de interese care apare în decursul executării Contractului trebuie notificat fără întârziere către AM. AM îşi rezervă dreptul de a verifica aceste situaţii şi de a lua măsurile necesare, dacă este cazul.</w:t>
      </w:r>
    </w:p>
    <w:p w14:paraId="123C2B16" w14:textId="77777777" w:rsidR="00D701D6" w:rsidRPr="00DA5585" w:rsidRDefault="00D701D6" w:rsidP="006C14F7">
      <w:pPr>
        <w:pStyle w:val="ListParagraph"/>
        <w:numPr>
          <w:ilvl w:val="0"/>
          <w:numId w:val="56"/>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La solicitarea, pentru prima dată, într-o cerere de rambursare/plată, a cheltuielilor  aferente unui contract de achiziţie, Beneficiarul va depune o declaraţie pe proprie răspundere a reprezentantului legal al Beneficiarului din care să rezulte că nu se află într-o situaţie de conflict de interese.</w:t>
      </w:r>
    </w:p>
    <w:p w14:paraId="294DB28D" w14:textId="360B5E26" w:rsidR="00D701D6" w:rsidRPr="00DA5585" w:rsidRDefault="00D701D6" w:rsidP="006666C2">
      <w:pPr>
        <w:numPr>
          <w:ilvl w:val="0"/>
          <w:numId w:val="69"/>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w:t>
      </w:r>
      <w:r w:rsidR="00F679C5" w:rsidRPr="00DA5585">
        <w:rPr>
          <w:rFonts w:ascii="Trebuchet MS" w:hAnsi="Trebuchet MS"/>
          <w:b/>
          <w:sz w:val="22"/>
          <w:szCs w:val="22"/>
          <w:lang w:val="ro-RO"/>
        </w:rPr>
        <w:t xml:space="preserve">art. 15 din </w:t>
      </w:r>
      <w:r w:rsidRPr="00DA5585">
        <w:rPr>
          <w:rFonts w:ascii="Trebuchet MS" w:hAnsi="Trebuchet MS"/>
          <w:b/>
          <w:sz w:val="22"/>
          <w:szCs w:val="22"/>
          <w:lang w:val="ro-RO"/>
        </w:rPr>
        <w:t>Condițiil</w:t>
      </w:r>
      <w:r w:rsidR="00670F98">
        <w:rPr>
          <w:rFonts w:ascii="Trebuchet MS" w:hAnsi="Trebuchet MS"/>
          <w:b/>
          <w:sz w:val="22"/>
          <w:szCs w:val="22"/>
          <w:lang w:val="ro-RO"/>
        </w:rPr>
        <w:t>e</w:t>
      </w:r>
      <w:r w:rsidRPr="00DA5585">
        <w:rPr>
          <w:rFonts w:ascii="Trebuchet MS" w:hAnsi="Trebuchet MS"/>
          <w:b/>
          <w:sz w:val="22"/>
          <w:szCs w:val="22"/>
          <w:lang w:val="ro-RO"/>
        </w:rPr>
        <w:t xml:space="preserve"> generale privind neregulile și recuperarea finanțării:</w:t>
      </w:r>
    </w:p>
    <w:p w14:paraId="24C7909C" w14:textId="3C4B8515"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cazul sesizării unei suspiciuni de neregulă/fraudă în perioada de valabilitate a contractului AM va emite, în scris, formularul de alertă de nereguli/fraudă.</w:t>
      </w:r>
    </w:p>
    <w:p w14:paraId="17036BCB"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Pe perioada efectuării verificărilor de către structura de control din cadrul AM, în cazul în care nu pot fi aplicate măsuri tranzitorii în conformitate cu prevederile legale în vigoare, AM suspendă procesarea cererilor de rambursare și returnează cererile de plată până la finalizarea verificărilor în cauză.</w:t>
      </w:r>
    </w:p>
    <w:p w14:paraId="794B0A48"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AM va procesa cererile de rambursare/plată cu respectarea prevederilor legale în vigoare sau a oricăror acte normative de modificare, completare sau înlocuire a acestora. </w:t>
      </w:r>
    </w:p>
    <w:p w14:paraId="4ED66D8F"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cazul suspendării, AM notifică Beneficiarul cu privire la decizia luată, la perioada şi motivele suspendării. </w:t>
      </w:r>
    </w:p>
    <w:p w14:paraId="1335D51A"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AM are dreptul de a exclude de la rambursare/plată orice cheltuială neeligibilă. </w:t>
      </w:r>
    </w:p>
    <w:p w14:paraId="133D0B3C"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situaţia în care, la plata cererii finale de rambursare, prefinanţarea nu a fost recuperată, AM va notifica Beneficiarul cu privire la suma datorată rămasă de restituit de către acesta.</w:t>
      </w:r>
    </w:p>
    <w:p w14:paraId="27E4A689" w14:textId="11117414"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termen de 5 (cinci) zile de la data primirii de către Beneficiar, a notificării menţionate </w:t>
      </w:r>
      <w:r w:rsidR="004E616E">
        <w:rPr>
          <w:rFonts w:ascii="Trebuchet MS" w:eastAsia="Arial" w:hAnsi="Trebuchet MS"/>
          <w:sz w:val="22"/>
          <w:szCs w:val="22"/>
          <w:lang w:val="ro-RO"/>
        </w:rPr>
        <w:t xml:space="preserve">la </w:t>
      </w:r>
      <w:r w:rsidRPr="00DA5585">
        <w:rPr>
          <w:rFonts w:ascii="Trebuchet MS" w:eastAsia="Arial" w:hAnsi="Trebuchet MS"/>
          <w:sz w:val="22"/>
          <w:szCs w:val="22"/>
          <w:lang w:val="ro-RO"/>
        </w:rPr>
        <w:t>alin. (6) al prezentului art</w:t>
      </w:r>
      <w:r w:rsidR="00670F98">
        <w:rPr>
          <w:rFonts w:ascii="Trebuchet MS" w:eastAsia="Arial" w:hAnsi="Trebuchet MS"/>
          <w:sz w:val="22"/>
          <w:szCs w:val="22"/>
          <w:lang w:val="ro-RO"/>
        </w:rPr>
        <w:t>icol</w:t>
      </w:r>
      <w:r w:rsidRPr="00DA5585">
        <w:rPr>
          <w:rFonts w:ascii="Trebuchet MS" w:eastAsia="Arial" w:hAnsi="Trebuchet MS"/>
          <w:sz w:val="22"/>
          <w:szCs w:val="22"/>
          <w:lang w:val="ro-RO"/>
        </w:rPr>
        <w:t>, acesta este obligat să restituie suma datorată, precum şi, dacă este cazul, comisioanele de transfer bancar, plătite de AM, aferente sumelor respective, în contul indicat în notificare.</w:t>
      </w:r>
    </w:p>
    <w:p w14:paraId="09D58FEB" w14:textId="77777777" w:rsidR="00D701D6" w:rsidRPr="00DA5585" w:rsidRDefault="00D701D6" w:rsidP="006C14F7">
      <w:pPr>
        <w:pStyle w:val="ListParagraph"/>
        <w:numPr>
          <w:ilvl w:val="0"/>
          <w:numId w:val="57"/>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Comisioanele bancare ocazionate de rambursarea sumelor datorate AM cad în sarcina exclusivă a Beneficiarului. </w:t>
      </w:r>
    </w:p>
    <w:p w14:paraId="60FEDC0C" w14:textId="77777777" w:rsidR="00D701D6" w:rsidRPr="00DA5585" w:rsidRDefault="00D701D6" w:rsidP="006666C2">
      <w:pPr>
        <w:numPr>
          <w:ilvl w:val="0"/>
          <w:numId w:val="69"/>
        </w:numPr>
        <w:spacing w:before="240" w:after="40"/>
        <w:jc w:val="both"/>
        <w:rPr>
          <w:rFonts w:ascii="Trebuchet MS" w:hAnsi="Trebuchet MS"/>
          <w:b/>
          <w:sz w:val="22"/>
          <w:szCs w:val="22"/>
          <w:lang w:val="ro-RO"/>
        </w:rPr>
      </w:pPr>
      <w:r w:rsidRPr="00DA5585">
        <w:rPr>
          <w:rFonts w:ascii="Trebuchet MS" w:hAnsi="Trebuchet MS"/>
          <w:b/>
          <w:sz w:val="22"/>
          <w:szCs w:val="22"/>
          <w:lang w:val="ro-RO"/>
        </w:rPr>
        <w:t>Completarea și modificarea Conditiilor generale cu privire la încetarea contractului:</w:t>
      </w:r>
    </w:p>
    <w:p w14:paraId="2C4CA29C" w14:textId="54C6E00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cazul nerespectării de către Beneficiar a prevederilor prezentului Contract de finanțare, AM poate decide rezilierea Contractului de finanţare, decizia AM comunicându-se Beneficiarului printr-o notificare scrisă. În această situaţie, Beneficiarul are obligaţia restituirii în întregime a sumelor deja primite în cadrul Proiectului, în condiţiile prevăzute prin prezentul Contract de finanţare.</w:t>
      </w:r>
    </w:p>
    <w:p w14:paraId="130703E1" w14:textId="383D5198"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situaţia în care Beneficiarul nu transmite la AM nicio cerere de rambursare în termen de maximum 12 luni de la data intrării în vigoare </w:t>
      </w:r>
      <w:r w:rsidR="004E616E">
        <w:rPr>
          <w:rFonts w:ascii="Trebuchet MS" w:eastAsia="Arial" w:hAnsi="Trebuchet MS"/>
          <w:sz w:val="22"/>
          <w:szCs w:val="22"/>
          <w:lang w:val="ro-RO"/>
        </w:rPr>
        <w:t xml:space="preserve">a </w:t>
      </w:r>
      <w:r w:rsidRPr="00DA5585">
        <w:rPr>
          <w:rFonts w:ascii="Trebuchet MS" w:eastAsia="Arial" w:hAnsi="Trebuchet MS"/>
          <w:sz w:val="22"/>
          <w:szCs w:val="22"/>
          <w:lang w:val="ro-RO"/>
        </w:rPr>
        <w:t>prezentului Contract de finanțare, AM are dreptul să rezilieze contractul. Rezilierea se poate realiza și în cazul nedepunerii, conform graficului de depunere a cererilor de prefinanțare/rambursare/plată, a dou</w:t>
      </w:r>
      <w:r w:rsidR="004E616E">
        <w:rPr>
          <w:rFonts w:ascii="Trebuchet MS" w:eastAsia="Arial" w:hAnsi="Trebuchet MS"/>
          <w:sz w:val="22"/>
          <w:szCs w:val="22"/>
          <w:lang w:val="ro-RO"/>
        </w:rPr>
        <w:t>ă</w:t>
      </w:r>
      <w:r w:rsidRPr="00DA5585">
        <w:rPr>
          <w:rFonts w:ascii="Trebuchet MS" w:eastAsia="Arial" w:hAnsi="Trebuchet MS"/>
          <w:sz w:val="22"/>
          <w:szCs w:val="22"/>
          <w:lang w:val="ro-RO"/>
        </w:rPr>
        <w:t xml:space="preserve"> cereri consecutive, fără a se depune în acest timp vreo notificare de revizuire a graficului.  </w:t>
      </w:r>
    </w:p>
    <w:p w14:paraId="0F2C93FA"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Anterior rezilierii Contractului de finanțare, AM poate suspenda plăţile ca o măsură de precauţie, după notificarea prealabilă a Beneficiarului cu privire la neîndeplinirea </w:t>
      </w:r>
      <w:r w:rsidRPr="00DA5585">
        <w:rPr>
          <w:rFonts w:ascii="Trebuchet MS" w:eastAsia="Arial" w:hAnsi="Trebuchet MS"/>
          <w:sz w:val="22"/>
          <w:szCs w:val="22"/>
          <w:lang w:val="ro-RO"/>
        </w:rPr>
        <w:lastRenderedPageBreak/>
        <w:t>obligaţiilor sale contractuale. În această situaţie, Beneficiarului i se vor percepe majorări/penalităţi de întârziere în valoare de 0,01%, după caz, pe zi de întârziere din suma la care este îndreptăţit, până la data îndeplinirii efective a obligaţiei.</w:t>
      </w:r>
    </w:p>
    <w:p w14:paraId="6D226D24" w14:textId="236FFB54"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AM poate rezilia Contractul de finanţare, decizia AM comunicându-se Beneficiarului printr-o notificare scrisă, dacă se constată încălcarea prevederilor art. 7 alin. (5)-(6), (8) și (11) din Condițiile generale, precum și </w:t>
      </w:r>
      <w:r w:rsidR="004E616E">
        <w:rPr>
          <w:rFonts w:ascii="Trebuchet MS" w:eastAsia="Arial" w:hAnsi="Trebuchet MS"/>
          <w:sz w:val="22"/>
          <w:szCs w:val="22"/>
          <w:lang w:val="ro-RO"/>
        </w:rPr>
        <w:t xml:space="preserve">cele ale </w:t>
      </w:r>
      <w:r w:rsidRPr="00DA5585">
        <w:rPr>
          <w:rFonts w:ascii="Trebuchet MS" w:eastAsia="Arial" w:hAnsi="Trebuchet MS"/>
          <w:sz w:val="22"/>
          <w:szCs w:val="22"/>
          <w:lang w:val="ro-RO"/>
        </w:rPr>
        <w:t xml:space="preserve">art. </w:t>
      </w:r>
      <w:r w:rsidR="0093476F">
        <w:rPr>
          <w:rFonts w:ascii="Trebuchet MS" w:eastAsia="Arial" w:hAnsi="Trebuchet MS"/>
          <w:sz w:val="22"/>
          <w:szCs w:val="22"/>
          <w:lang w:val="ro-RO"/>
        </w:rPr>
        <w:t>2</w:t>
      </w:r>
      <w:r w:rsidRPr="00DA5585">
        <w:rPr>
          <w:rFonts w:ascii="Trebuchet MS" w:eastAsia="Arial" w:hAnsi="Trebuchet MS"/>
          <w:sz w:val="22"/>
          <w:szCs w:val="22"/>
          <w:lang w:val="ro-RO"/>
        </w:rPr>
        <w:t>, alin. (</w:t>
      </w:r>
      <w:r w:rsidR="006C2078">
        <w:rPr>
          <w:rFonts w:ascii="Trebuchet MS" w:eastAsia="Arial" w:hAnsi="Trebuchet MS"/>
          <w:sz w:val="22"/>
          <w:szCs w:val="22"/>
          <w:lang w:val="ro-RO"/>
        </w:rPr>
        <w:t>4</w:t>
      </w:r>
      <w:r w:rsidRPr="00DA5585">
        <w:rPr>
          <w:rFonts w:ascii="Trebuchet MS" w:eastAsia="Arial" w:hAnsi="Trebuchet MS"/>
          <w:sz w:val="22"/>
          <w:szCs w:val="22"/>
          <w:lang w:val="ro-RO"/>
        </w:rPr>
        <w:t>), (</w:t>
      </w:r>
      <w:r w:rsidR="00980B74">
        <w:rPr>
          <w:rFonts w:ascii="Trebuchet MS" w:eastAsia="Arial" w:hAnsi="Trebuchet MS"/>
          <w:sz w:val="22"/>
          <w:szCs w:val="22"/>
          <w:lang w:val="ro-RO"/>
        </w:rPr>
        <w:t>5</w:t>
      </w:r>
      <w:r w:rsidRPr="00DA5585">
        <w:rPr>
          <w:rFonts w:ascii="Trebuchet MS" w:eastAsia="Arial" w:hAnsi="Trebuchet MS"/>
          <w:sz w:val="22"/>
          <w:szCs w:val="22"/>
          <w:lang w:val="ro-RO"/>
        </w:rPr>
        <w:t>), (1</w:t>
      </w:r>
      <w:r w:rsidR="00980B74">
        <w:rPr>
          <w:rFonts w:ascii="Trebuchet MS" w:eastAsia="Arial" w:hAnsi="Trebuchet MS"/>
          <w:sz w:val="22"/>
          <w:szCs w:val="22"/>
          <w:lang w:val="ro-RO"/>
        </w:rPr>
        <w:t>3</w:t>
      </w:r>
      <w:r w:rsidRPr="00DA5585">
        <w:rPr>
          <w:rFonts w:ascii="Trebuchet MS" w:eastAsia="Arial" w:hAnsi="Trebuchet MS"/>
          <w:sz w:val="22"/>
          <w:szCs w:val="22"/>
          <w:lang w:val="ro-RO"/>
        </w:rPr>
        <w:t>)</w:t>
      </w:r>
      <w:r w:rsidR="0093476F">
        <w:rPr>
          <w:rFonts w:ascii="Trebuchet MS" w:eastAsia="Arial" w:hAnsi="Trebuchet MS"/>
          <w:sz w:val="22"/>
          <w:szCs w:val="22"/>
          <w:lang w:val="ro-RO"/>
        </w:rPr>
        <w:t>, (1</w:t>
      </w:r>
      <w:r w:rsidR="008B7120">
        <w:rPr>
          <w:rFonts w:ascii="Trebuchet MS" w:eastAsia="Arial" w:hAnsi="Trebuchet MS"/>
          <w:sz w:val="22"/>
          <w:szCs w:val="22"/>
          <w:lang w:val="ro-RO"/>
        </w:rPr>
        <w:t>4</w:t>
      </w:r>
      <w:r w:rsidR="0093476F">
        <w:rPr>
          <w:rFonts w:ascii="Trebuchet MS" w:eastAsia="Arial" w:hAnsi="Trebuchet MS"/>
          <w:sz w:val="22"/>
          <w:szCs w:val="22"/>
          <w:lang w:val="ro-RO"/>
        </w:rPr>
        <w:t>)</w:t>
      </w:r>
      <w:r w:rsidRPr="00DA5585">
        <w:rPr>
          <w:rFonts w:ascii="Trebuchet MS" w:eastAsia="Arial" w:hAnsi="Trebuchet MS"/>
          <w:sz w:val="22"/>
          <w:szCs w:val="22"/>
          <w:lang w:val="ro-RO"/>
        </w:rPr>
        <w:t xml:space="preserve"> ale prezentei </w:t>
      </w:r>
      <w:r w:rsidR="004E616E">
        <w:rPr>
          <w:rFonts w:ascii="Trebuchet MS" w:eastAsia="Arial" w:hAnsi="Trebuchet MS"/>
          <w:sz w:val="22"/>
          <w:szCs w:val="22"/>
          <w:lang w:val="ro-RO"/>
        </w:rPr>
        <w:t>anexe la contractul de finanțare</w:t>
      </w:r>
      <w:r w:rsidRPr="00DA5585">
        <w:rPr>
          <w:rFonts w:ascii="Trebuchet MS" w:eastAsia="Arial" w:hAnsi="Trebuchet MS"/>
          <w:sz w:val="22"/>
          <w:szCs w:val="22"/>
          <w:lang w:val="ro-RO"/>
        </w:rPr>
        <w:t>. În această situaţie, Beneficiarul are obligaţia restituirii în întregime a sumelor deja primite în cadrul Proiectului, în condiţiile prevăzute prin prezentul Contract de finanţare.</w:t>
      </w:r>
    </w:p>
    <w:p w14:paraId="5CC1FEBB"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trebuie să cunoască faptul că, dacă până la finalizarea perioadei de durabilitate, definită conform art. 2, alin. (5) din Condiții generale, intervin modificări de natură să afecteze obiectivul Proiectului sau modificări care afectează condiţiile de eligibilitate prevăzute pentru obţinerea finanţării, proiectul poate fi declarat neeligibil, caz în care finanţarea nerambursabilă se va sista, iar sumele acordate până în acel moment se vor recupera în conformitate cu legislaţia naţională/europeană şi prevederile contractuale.</w:t>
      </w:r>
    </w:p>
    <w:p w14:paraId="19562121"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obligaţia de a informa AM în termen de 15 (cincisprezece) zile calendaristice de la data apariţiei oricărei situaţii care determină sau poate determina neeligibilitatea Proiectului, AM putând să decidă asupra suspendării sau rezilierii Contractului de finanţare.</w:t>
      </w:r>
    </w:p>
    <w:p w14:paraId="1841B69F" w14:textId="29E921FC"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situaţia în care Proiectul a fost declarat neeligibil în conformitate cu alin. (</w:t>
      </w:r>
      <w:r w:rsidR="008B7120">
        <w:rPr>
          <w:rFonts w:ascii="Trebuchet MS" w:eastAsia="Arial" w:hAnsi="Trebuchet MS"/>
          <w:sz w:val="22"/>
          <w:szCs w:val="22"/>
          <w:lang w:val="ro-RO"/>
        </w:rPr>
        <w:t>5</w:t>
      </w:r>
      <w:r w:rsidRPr="00DA5585">
        <w:rPr>
          <w:rFonts w:ascii="Trebuchet MS" w:eastAsia="Arial" w:hAnsi="Trebuchet MS"/>
          <w:sz w:val="22"/>
          <w:szCs w:val="22"/>
          <w:lang w:val="ro-RO"/>
        </w:rPr>
        <w:t>) al prezentului art</w:t>
      </w:r>
      <w:r w:rsidR="0093476F">
        <w:rPr>
          <w:rFonts w:ascii="Trebuchet MS" w:eastAsia="Arial" w:hAnsi="Trebuchet MS"/>
          <w:sz w:val="22"/>
          <w:szCs w:val="22"/>
          <w:lang w:val="ro-RO"/>
        </w:rPr>
        <w:t>icol</w:t>
      </w:r>
      <w:r w:rsidRPr="00DA5585">
        <w:rPr>
          <w:rFonts w:ascii="Trebuchet MS" w:eastAsia="Arial" w:hAnsi="Trebuchet MS"/>
          <w:sz w:val="22"/>
          <w:szCs w:val="22"/>
          <w:lang w:val="ro-RO"/>
        </w:rPr>
        <w:t xml:space="preserve">, AM va dispune rezilierea Contractului de finanțare şi recuperarea sumelor acordate până la acel moment, în condițiile prevăzute de prezentul Contract. </w:t>
      </w:r>
    </w:p>
    <w:p w14:paraId="2C07BE1D" w14:textId="6FC9874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situaţia prevăzută la alin. </w:t>
      </w:r>
      <w:r w:rsidR="008B7120">
        <w:rPr>
          <w:rFonts w:ascii="Trebuchet MS" w:eastAsia="Arial" w:hAnsi="Trebuchet MS"/>
          <w:sz w:val="22"/>
          <w:szCs w:val="22"/>
          <w:lang w:val="ro-RO"/>
        </w:rPr>
        <w:t>(7)</w:t>
      </w:r>
      <w:r w:rsidRPr="00DA5585">
        <w:rPr>
          <w:rFonts w:ascii="Trebuchet MS" w:eastAsia="Arial" w:hAnsi="Trebuchet MS"/>
          <w:sz w:val="22"/>
          <w:szCs w:val="22"/>
          <w:lang w:val="ro-RO"/>
        </w:rPr>
        <w:t xml:space="preserve"> al prezentului articol, începând cu ziua imediat următoare expirării termenului în care Beneficiarul trebuia să returneze finanţarea nerambursabilă acordată, se vor calcula dobânzi conform prevederilor legale in vigoare. </w:t>
      </w:r>
    </w:p>
    <w:p w14:paraId="40153BE5" w14:textId="77777777"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cazul în care neeligibilitatea Proiectului este determinată de o acţiune sau omisiune a Beneficiarului, acesta va fi obligat să returneze integral sumele primite în baza prezentului Contract de finanțare.</w:t>
      </w:r>
    </w:p>
    <w:p w14:paraId="7A00EE05" w14:textId="352783E7" w:rsidR="001960FE"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Contractul de finanțare va fi reziliat şi finanţarea nerambursabilă acordată va fi recuperată şi în cazul în care </w:t>
      </w:r>
      <w:r w:rsidR="008B7120">
        <w:rPr>
          <w:rFonts w:ascii="Trebuchet MS" w:eastAsia="Arial" w:hAnsi="Trebuchet MS"/>
          <w:sz w:val="22"/>
          <w:szCs w:val="22"/>
          <w:lang w:val="ro-RO"/>
        </w:rPr>
        <w:t>nu se respectă prevederile art.</w:t>
      </w:r>
      <w:r w:rsidR="00F86B76">
        <w:rPr>
          <w:rFonts w:ascii="Trebuchet MS" w:eastAsia="Arial" w:hAnsi="Trebuchet MS"/>
          <w:sz w:val="22"/>
          <w:szCs w:val="22"/>
          <w:lang w:val="ro-RO"/>
        </w:rPr>
        <w:t xml:space="preserve"> </w:t>
      </w:r>
      <w:r w:rsidR="008B7120">
        <w:rPr>
          <w:rFonts w:ascii="Trebuchet MS" w:eastAsia="Arial" w:hAnsi="Trebuchet MS"/>
          <w:sz w:val="22"/>
          <w:szCs w:val="22"/>
          <w:lang w:val="ro-RO"/>
        </w:rPr>
        <w:t>2 alin.(4)</w:t>
      </w:r>
      <w:r w:rsidR="003C6311">
        <w:rPr>
          <w:rFonts w:ascii="Trebuchet MS" w:eastAsia="Arial" w:hAnsi="Trebuchet MS"/>
          <w:sz w:val="22"/>
          <w:szCs w:val="22"/>
          <w:lang w:val="ro-RO"/>
        </w:rPr>
        <w:t xml:space="preserve"> din prezentul Contract </w:t>
      </w:r>
      <w:r w:rsidR="00E012B8">
        <w:rPr>
          <w:rFonts w:ascii="Trebuchet MS" w:eastAsia="Arial" w:hAnsi="Trebuchet MS"/>
          <w:sz w:val="22"/>
          <w:szCs w:val="22"/>
          <w:lang w:val="ro-RO"/>
        </w:rPr>
        <w:t>– Condiții specifice</w:t>
      </w:r>
      <w:r w:rsidRPr="00DA5585">
        <w:rPr>
          <w:rFonts w:ascii="Trebuchet MS" w:eastAsia="Arial" w:hAnsi="Trebuchet MS"/>
          <w:sz w:val="22"/>
          <w:szCs w:val="22"/>
          <w:lang w:val="ro-RO"/>
        </w:rPr>
        <w:t>, sub orice formă, oricând până la finalizarea perioadei de durabilitate stabilită la art. 2, alin. (5) din Condițiile generale.</w:t>
      </w:r>
    </w:p>
    <w:p w14:paraId="7FAA211B" w14:textId="1A098775"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este de drept în întârziere prin simplul fapt al încălcării prevederilor prezentului Contract.</w:t>
      </w:r>
    </w:p>
    <w:p w14:paraId="3CC50F01" w14:textId="242FE734"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 xml:space="preserve">În cazul rezilierii și recuperării finanțării nerambursabile acordate </w:t>
      </w:r>
      <w:r w:rsidR="005706DB">
        <w:rPr>
          <w:rFonts w:ascii="Trebuchet MS" w:eastAsia="Arial" w:hAnsi="Trebuchet MS"/>
          <w:sz w:val="22"/>
          <w:szCs w:val="22"/>
          <w:lang w:val="ro-RO"/>
        </w:rPr>
        <w:t xml:space="preserve">AM </w:t>
      </w:r>
      <w:r w:rsidRPr="00DA5585">
        <w:rPr>
          <w:rFonts w:ascii="Trebuchet MS" w:eastAsia="Arial" w:hAnsi="Trebuchet MS"/>
          <w:sz w:val="22"/>
          <w:szCs w:val="22"/>
          <w:lang w:val="ro-RO"/>
        </w:rPr>
        <w:t xml:space="preserve"> v</w:t>
      </w:r>
      <w:r w:rsidR="005706DB">
        <w:rPr>
          <w:rFonts w:ascii="Trebuchet MS" w:eastAsia="Arial" w:hAnsi="Trebuchet MS"/>
          <w:sz w:val="22"/>
          <w:szCs w:val="22"/>
          <w:lang w:val="ro-RO"/>
        </w:rPr>
        <w:t>a</w:t>
      </w:r>
      <w:r w:rsidRPr="00DA5585">
        <w:rPr>
          <w:rFonts w:ascii="Trebuchet MS" w:eastAsia="Arial" w:hAnsi="Trebuchet MS"/>
          <w:sz w:val="22"/>
          <w:szCs w:val="22"/>
          <w:lang w:val="ro-RO"/>
        </w:rPr>
        <w:t xml:space="preserve"> calcula dobânzi de întârziere în conformitate cu prevederile prezentului Contract</w:t>
      </w:r>
      <w:r w:rsidR="003C6311">
        <w:rPr>
          <w:rFonts w:ascii="Trebuchet MS" w:eastAsia="Arial" w:hAnsi="Trebuchet MS"/>
          <w:sz w:val="22"/>
          <w:szCs w:val="22"/>
          <w:lang w:val="ro-RO"/>
        </w:rPr>
        <w:t xml:space="preserve"> de finanțare</w:t>
      </w:r>
      <w:r w:rsidRPr="00DA5585">
        <w:rPr>
          <w:rFonts w:ascii="Trebuchet MS" w:eastAsia="Arial" w:hAnsi="Trebuchet MS"/>
          <w:sz w:val="22"/>
          <w:szCs w:val="22"/>
          <w:lang w:val="ro-RO"/>
        </w:rPr>
        <w:t>.</w:t>
      </w:r>
    </w:p>
    <w:p w14:paraId="6EDD7F7D" w14:textId="1FC66606" w:rsidR="00D701D6" w:rsidRPr="00DA5585" w:rsidRDefault="00D701D6" w:rsidP="006C14F7">
      <w:pPr>
        <w:pStyle w:val="ListParagraph"/>
        <w:numPr>
          <w:ilvl w:val="0"/>
          <w:numId w:val="58"/>
        </w:numPr>
        <w:ind w:left="478"/>
        <w:jc w:val="both"/>
        <w:rPr>
          <w:rFonts w:ascii="Trebuchet MS" w:eastAsia="Arial" w:hAnsi="Trebuchet MS"/>
          <w:sz w:val="22"/>
          <w:szCs w:val="22"/>
          <w:lang w:val="ro-RO"/>
        </w:rPr>
      </w:pPr>
      <w:bookmarkStart w:id="3" w:name="_Hlk207808593"/>
      <w:r w:rsidRPr="00DA5585">
        <w:rPr>
          <w:rFonts w:ascii="Trebuchet MS" w:eastAsia="Arial" w:hAnsi="Trebuchet MS"/>
          <w:sz w:val="22"/>
          <w:szCs w:val="22"/>
          <w:lang w:val="ro-RO"/>
        </w:rPr>
        <w:t>Din ziua următoare expirării termenului prevăzut la art. 7 alin. (22) din cadrul Condițiilor generale</w:t>
      </w:r>
      <w:r w:rsidR="00D0747A">
        <w:rPr>
          <w:rFonts w:ascii="Trebuchet MS" w:eastAsia="Arial" w:hAnsi="Trebuchet MS"/>
          <w:sz w:val="22"/>
          <w:szCs w:val="22"/>
          <w:lang w:val="ro-RO"/>
        </w:rPr>
        <w:t xml:space="preserve"> AM </w:t>
      </w:r>
      <w:r w:rsidRPr="00DA5585">
        <w:rPr>
          <w:rFonts w:ascii="Trebuchet MS" w:eastAsia="Arial" w:hAnsi="Trebuchet MS"/>
          <w:sz w:val="22"/>
          <w:szCs w:val="22"/>
          <w:lang w:val="ro-RO"/>
        </w:rPr>
        <w:t>v</w:t>
      </w:r>
      <w:r w:rsidR="00D0747A">
        <w:rPr>
          <w:rFonts w:ascii="Trebuchet MS" w:eastAsia="Arial" w:hAnsi="Trebuchet MS"/>
          <w:sz w:val="22"/>
          <w:szCs w:val="22"/>
          <w:lang w:val="ro-RO"/>
        </w:rPr>
        <w:t>a</w:t>
      </w:r>
      <w:r w:rsidRPr="00DA5585">
        <w:rPr>
          <w:rFonts w:ascii="Trebuchet MS" w:eastAsia="Arial" w:hAnsi="Trebuchet MS"/>
          <w:sz w:val="22"/>
          <w:szCs w:val="22"/>
          <w:lang w:val="ro-RO"/>
        </w:rPr>
        <w:t xml:space="preserve"> calcula dobânzi de întârziere în valoare de 0,02% pe zi de întârziere din suma datorată, până la data plății efective.</w:t>
      </w:r>
    </w:p>
    <w:bookmarkEnd w:id="3"/>
    <w:p w14:paraId="4270CE5A" w14:textId="77777777" w:rsidR="00D701D6" w:rsidRPr="00DA5585" w:rsidRDefault="00D701D6" w:rsidP="006666C2">
      <w:pPr>
        <w:numPr>
          <w:ilvl w:val="0"/>
          <w:numId w:val="69"/>
        </w:numPr>
        <w:spacing w:before="240" w:after="40"/>
        <w:jc w:val="both"/>
        <w:rPr>
          <w:rFonts w:ascii="Trebuchet MS" w:hAnsi="Trebuchet MS"/>
          <w:b/>
          <w:sz w:val="22"/>
          <w:szCs w:val="22"/>
          <w:lang w:val="ro-RO"/>
        </w:rPr>
      </w:pPr>
      <w:r w:rsidRPr="00DA5585">
        <w:rPr>
          <w:rFonts w:ascii="Trebuchet MS" w:hAnsi="Trebuchet MS"/>
          <w:b/>
          <w:sz w:val="22"/>
          <w:szCs w:val="22"/>
          <w:lang w:val="ro-RO"/>
        </w:rPr>
        <w:t>Dezangajarea fondurilor în cadrul prezentului contract</w:t>
      </w:r>
    </w:p>
    <w:p w14:paraId="7CA93AEB" w14:textId="77777777" w:rsidR="00D701D6" w:rsidRPr="00DA5585" w:rsidRDefault="00D701D6" w:rsidP="006C14F7">
      <w:pPr>
        <w:pStyle w:val="ListParagraph"/>
        <w:numPr>
          <w:ilvl w:val="0"/>
          <w:numId w:val="5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scopul utilizării eficiente a fondurilor publice, AM poate dezangaja fondurile rămase neutilizate în urma finalizării implementării contractelor de achiziție aferente prezentului Contract de finanțare.</w:t>
      </w:r>
    </w:p>
    <w:p w14:paraId="03463C9D" w14:textId="40B283B6" w:rsidR="00D701D6" w:rsidRPr="00DA5585" w:rsidRDefault="00D701D6" w:rsidP="006C14F7">
      <w:pPr>
        <w:pStyle w:val="ListParagraph"/>
        <w:numPr>
          <w:ilvl w:val="0"/>
          <w:numId w:val="5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r w:rsidR="002C05B4">
        <w:rPr>
          <w:rFonts w:ascii="Trebuchet MS" w:eastAsia="Arial" w:hAnsi="Trebuchet MS"/>
          <w:sz w:val="22"/>
          <w:szCs w:val="22"/>
          <w:lang w:val="ro-RO"/>
        </w:rPr>
        <w:t>, cu modificările și completările ulterioare</w:t>
      </w:r>
      <w:r w:rsidRPr="00DA5585">
        <w:rPr>
          <w:rFonts w:ascii="Trebuchet MS" w:eastAsia="Arial" w:hAnsi="Trebuchet MS"/>
          <w:sz w:val="22"/>
          <w:szCs w:val="22"/>
          <w:lang w:val="ro-RO"/>
        </w:rPr>
        <w:t>.</w:t>
      </w:r>
    </w:p>
    <w:p w14:paraId="38901499" w14:textId="77777777" w:rsidR="00D701D6" w:rsidRPr="00DA5585" w:rsidRDefault="00D701D6" w:rsidP="006C14F7">
      <w:pPr>
        <w:pStyle w:val="ListParagraph"/>
        <w:numPr>
          <w:ilvl w:val="0"/>
          <w:numId w:val="5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se obligă ca, în termen de 30 de zile de la finalizarea implementării Proiectului, să publice pe site-ul propriu rezultatele obținute prin prezentul Contract și să notifice în acest sens autoritatea de management responsabilă.</w:t>
      </w:r>
    </w:p>
    <w:p w14:paraId="0A7308F4" w14:textId="77777777" w:rsidR="00D701D6" w:rsidRPr="00DA5585" w:rsidRDefault="00D701D6" w:rsidP="006C14F7">
      <w:pPr>
        <w:pStyle w:val="ListParagraph"/>
        <w:numPr>
          <w:ilvl w:val="0"/>
          <w:numId w:val="59"/>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Beneficiarul se obligă ca, pe întreaga perioadă de sustenabilitate/ durabilitate a Proiectului, să asigure vizibilitatea rezultatelor conform alin. (3) al prezentului articol.</w:t>
      </w:r>
    </w:p>
    <w:p w14:paraId="727ACF4B" w14:textId="77777777" w:rsidR="00A571B8" w:rsidRDefault="00D701D6" w:rsidP="006666C2">
      <w:pPr>
        <w:numPr>
          <w:ilvl w:val="0"/>
          <w:numId w:val="69"/>
        </w:numPr>
        <w:spacing w:before="240" w:after="40"/>
        <w:jc w:val="both"/>
        <w:rPr>
          <w:rFonts w:ascii="Trebuchet MS" w:hAnsi="Trebuchet MS"/>
          <w:b/>
          <w:sz w:val="22"/>
          <w:szCs w:val="22"/>
          <w:lang w:val="ro-RO"/>
        </w:rPr>
      </w:pPr>
      <w:r w:rsidRPr="00DA5585">
        <w:rPr>
          <w:rFonts w:ascii="Trebuchet MS" w:hAnsi="Trebuchet MS"/>
          <w:b/>
          <w:sz w:val="22"/>
          <w:szCs w:val="22"/>
          <w:lang w:val="ro-RO"/>
        </w:rPr>
        <w:t xml:space="preserve">Completarea Condițiilor generale privind supracontractarea proiectelor </w:t>
      </w:r>
    </w:p>
    <w:p w14:paraId="770D15EA" w14:textId="02E0C0A3" w:rsidR="00A571B8" w:rsidRPr="00A571B8" w:rsidRDefault="00A571B8" w:rsidP="00A571B8">
      <w:pPr>
        <w:ind w:left="450" w:hanging="270"/>
        <w:jc w:val="both"/>
        <w:rPr>
          <w:rFonts w:ascii="Trebuchet MS" w:eastAsia="Arial" w:hAnsi="Trebuchet MS"/>
          <w:sz w:val="22"/>
          <w:szCs w:val="22"/>
          <w:lang w:val="ro-RO"/>
        </w:rPr>
      </w:pPr>
      <w:r>
        <w:rPr>
          <w:rFonts w:ascii="Trebuchet MS" w:eastAsia="Arial" w:hAnsi="Trebuchet MS"/>
          <w:sz w:val="22"/>
          <w:szCs w:val="22"/>
          <w:lang w:val="ro-RO"/>
        </w:rPr>
        <w:lastRenderedPageBreak/>
        <w:t xml:space="preserve">(1) </w:t>
      </w:r>
      <w:r w:rsidRPr="00A571B8">
        <w:rPr>
          <w:rFonts w:ascii="Trebuchet MS" w:eastAsia="Arial" w:hAnsi="Trebuchet MS"/>
          <w:sz w:val="22"/>
          <w:szCs w:val="22"/>
          <w:lang w:val="ro-RO"/>
        </w:rPr>
        <w:t xml:space="preserve">În cazul în care se depăsește nivelul maxim de absorbție sau în caz de dezangajare la nivel de program, Beneficiarul are obligația de a asigura din bugetul propriu fondurile necesare pentru implementarea proiectului în conformitate cu prevederile prezentului Contract și </w:t>
      </w:r>
      <w:r w:rsidR="002C05B4">
        <w:rPr>
          <w:rFonts w:ascii="Trebuchet MS" w:eastAsia="Arial" w:hAnsi="Trebuchet MS"/>
          <w:sz w:val="22"/>
          <w:szCs w:val="22"/>
          <w:lang w:val="ro-RO"/>
        </w:rPr>
        <w:t xml:space="preserve">ale </w:t>
      </w:r>
      <w:r w:rsidRPr="00A571B8">
        <w:rPr>
          <w:rFonts w:ascii="Trebuchet MS" w:eastAsia="Arial" w:hAnsi="Trebuchet MS"/>
          <w:sz w:val="22"/>
          <w:szCs w:val="22"/>
          <w:lang w:val="ro-RO"/>
        </w:rPr>
        <w:t>anexel</w:t>
      </w:r>
      <w:r w:rsidR="002C05B4">
        <w:rPr>
          <w:rFonts w:ascii="Trebuchet MS" w:eastAsia="Arial" w:hAnsi="Trebuchet MS"/>
          <w:sz w:val="22"/>
          <w:szCs w:val="22"/>
          <w:lang w:val="ro-RO"/>
        </w:rPr>
        <w:t>or</w:t>
      </w:r>
      <w:r w:rsidRPr="00A571B8">
        <w:rPr>
          <w:rFonts w:ascii="Trebuchet MS" w:eastAsia="Arial" w:hAnsi="Trebuchet MS"/>
          <w:sz w:val="22"/>
          <w:szCs w:val="22"/>
          <w:lang w:val="ro-RO"/>
        </w:rPr>
        <w:t xml:space="preserve"> acestuia, Ghidului solicitantului și legislați</w:t>
      </w:r>
      <w:r w:rsidR="002C05B4">
        <w:rPr>
          <w:rFonts w:ascii="Trebuchet MS" w:eastAsia="Arial" w:hAnsi="Trebuchet MS"/>
          <w:sz w:val="22"/>
          <w:szCs w:val="22"/>
          <w:lang w:val="ro-RO"/>
        </w:rPr>
        <w:t>ei</w:t>
      </w:r>
      <w:r w:rsidRPr="00A571B8">
        <w:rPr>
          <w:rFonts w:ascii="Trebuchet MS" w:eastAsia="Arial" w:hAnsi="Trebuchet MS"/>
          <w:sz w:val="22"/>
          <w:szCs w:val="22"/>
          <w:lang w:val="ro-RO"/>
        </w:rPr>
        <w:t xml:space="preserve"> național</w:t>
      </w:r>
      <w:r w:rsidR="002C05B4">
        <w:rPr>
          <w:rFonts w:ascii="Trebuchet MS" w:eastAsia="Arial" w:hAnsi="Trebuchet MS"/>
          <w:sz w:val="22"/>
          <w:szCs w:val="22"/>
          <w:lang w:val="ro-RO"/>
        </w:rPr>
        <w:t>e</w:t>
      </w:r>
      <w:r w:rsidRPr="00A571B8">
        <w:rPr>
          <w:rFonts w:ascii="Trebuchet MS" w:eastAsia="Arial" w:hAnsi="Trebuchet MS"/>
          <w:sz w:val="22"/>
          <w:szCs w:val="22"/>
          <w:lang w:val="ro-RO"/>
        </w:rPr>
        <w:t xml:space="preserve"> și europe</w:t>
      </w:r>
      <w:r w:rsidR="002C05B4">
        <w:rPr>
          <w:rFonts w:ascii="Trebuchet MS" w:eastAsia="Arial" w:hAnsi="Trebuchet MS"/>
          <w:sz w:val="22"/>
          <w:szCs w:val="22"/>
          <w:lang w:val="ro-RO"/>
        </w:rPr>
        <w:t>ne</w:t>
      </w:r>
      <w:r w:rsidRPr="00A571B8">
        <w:rPr>
          <w:rFonts w:ascii="Trebuchet MS" w:eastAsia="Arial" w:hAnsi="Trebuchet MS"/>
          <w:sz w:val="22"/>
          <w:szCs w:val="22"/>
          <w:lang w:val="ro-RO"/>
        </w:rPr>
        <w:t xml:space="preserve"> în vigoare. AM va notifica beneficiarul în timp util cu privire la apariția unei astfel de situații.</w:t>
      </w:r>
    </w:p>
    <w:p w14:paraId="4C0E986F" w14:textId="572E6AB7" w:rsidR="00A571B8" w:rsidRPr="00A571B8" w:rsidRDefault="00A571B8" w:rsidP="00A571B8">
      <w:pPr>
        <w:ind w:left="450" w:hanging="270"/>
        <w:jc w:val="both"/>
        <w:rPr>
          <w:rFonts w:ascii="Trebuchet MS" w:eastAsia="Arial" w:hAnsi="Trebuchet MS"/>
          <w:sz w:val="22"/>
          <w:szCs w:val="22"/>
          <w:lang w:val="ro-RO"/>
        </w:rPr>
      </w:pPr>
      <w:r>
        <w:rPr>
          <w:rFonts w:ascii="Trebuchet MS" w:eastAsia="Arial" w:hAnsi="Trebuchet MS"/>
          <w:sz w:val="22"/>
          <w:szCs w:val="22"/>
          <w:lang w:val="ro-RO"/>
        </w:rPr>
        <w:t xml:space="preserve">(2) </w:t>
      </w:r>
      <w:r w:rsidRPr="00A571B8">
        <w:rPr>
          <w:rFonts w:ascii="Trebuchet MS" w:eastAsia="Arial" w:hAnsi="Trebuchet MS"/>
          <w:sz w:val="22"/>
          <w:szCs w:val="22"/>
          <w:lang w:val="ro-RO"/>
        </w:rPr>
        <w:t>Dacă în urma apariției uneia dintre situațiile menționate anterior, Beneficiarul nu reusește să asigure implementarea întregului proiect din surse proprii, AM are dreptul de a solicita acestuia returnarea totală sau parțială a finanțării acordate.</w:t>
      </w:r>
    </w:p>
    <w:p w14:paraId="678A1293" w14:textId="77777777" w:rsidR="00D701D6" w:rsidRPr="00DA5585" w:rsidRDefault="00D701D6" w:rsidP="006666C2">
      <w:pPr>
        <w:numPr>
          <w:ilvl w:val="0"/>
          <w:numId w:val="69"/>
        </w:numPr>
        <w:spacing w:before="240" w:after="40"/>
        <w:jc w:val="both"/>
        <w:rPr>
          <w:rFonts w:ascii="Trebuchet MS" w:hAnsi="Trebuchet MS"/>
          <w:b/>
          <w:sz w:val="22"/>
          <w:szCs w:val="22"/>
          <w:lang w:val="ro-RO"/>
        </w:rPr>
      </w:pPr>
      <w:r w:rsidRPr="00DA5585">
        <w:rPr>
          <w:rFonts w:ascii="Trebuchet MS" w:hAnsi="Trebuchet MS"/>
          <w:b/>
          <w:sz w:val="22"/>
          <w:szCs w:val="22"/>
          <w:lang w:val="ro-RO"/>
        </w:rPr>
        <w:t>Completarea și modificarea Condițiilor generale privind condițiile specifice fiecărei priorități de investiții</w:t>
      </w:r>
    </w:p>
    <w:p w14:paraId="36F77A87" w14:textId="585C7182" w:rsidR="00D701D6" w:rsidRPr="00DA5585" w:rsidRDefault="00D701D6" w:rsidP="006C14F7">
      <w:pPr>
        <w:pStyle w:val="ListParagraph"/>
        <w:numPr>
          <w:ilvl w:val="0"/>
          <w:numId w:val="60"/>
        </w:numPr>
        <w:ind w:left="478"/>
        <w:jc w:val="both"/>
        <w:rPr>
          <w:rFonts w:ascii="Trebuchet MS" w:eastAsia="Arial" w:hAnsi="Trebuchet MS"/>
          <w:sz w:val="22"/>
          <w:szCs w:val="22"/>
          <w:lang w:val="ro-RO"/>
        </w:rPr>
      </w:pPr>
      <w:bookmarkStart w:id="4" w:name="_Hlk207808695"/>
      <w:r w:rsidRPr="00DA5585">
        <w:rPr>
          <w:rFonts w:ascii="Trebuchet MS" w:eastAsia="Arial" w:hAnsi="Trebuchet MS"/>
          <w:sz w:val="22"/>
          <w:szCs w:val="22"/>
          <w:lang w:val="ro-RO"/>
        </w:rPr>
        <w:t>În cadrul prezentului Contract, prevalează Condițiile Specifice aplicabile apelului de proiecte din cadrul P</w:t>
      </w:r>
      <w:r w:rsidR="008B7120">
        <w:rPr>
          <w:rFonts w:ascii="Trebuchet MS" w:eastAsia="Arial" w:hAnsi="Trebuchet MS"/>
          <w:sz w:val="22"/>
          <w:szCs w:val="22"/>
          <w:lang w:val="ro-RO"/>
        </w:rPr>
        <w:t>DD</w:t>
      </w:r>
      <w:r w:rsidRPr="00DA5585">
        <w:rPr>
          <w:rFonts w:ascii="Trebuchet MS" w:eastAsia="Arial" w:hAnsi="Trebuchet MS"/>
          <w:sz w:val="22"/>
          <w:szCs w:val="22"/>
          <w:lang w:val="ro-RO"/>
        </w:rPr>
        <w:t xml:space="preserve">TJ față de cele Generale, precum și față de cele specifice Programului  </w:t>
      </w:r>
      <w:r w:rsidR="00167D9F">
        <w:rPr>
          <w:rFonts w:ascii="Trebuchet MS" w:eastAsia="Arial" w:hAnsi="Trebuchet MS"/>
          <w:sz w:val="22"/>
          <w:szCs w:val="22"/>
          <w:lang w:val="ro-RO"/>
        </w:rPr>
        <w:t xml:space="preserve">Dezvoltare Durabilă și </w:t>
      </w:r>
      <w:r w:rsidRPr="00DA5585">
        <w:rPr>
          <w:rFonts w:ascii="Trebuchet MS" w:eastAsia="Arial" w:hAnsi="Trebuchet MS"/>
          <w:sz w:val="22"/>
          <w:szCs w:val="22"/>
          <w:lang w:val="ro-RO"/>
        </w:rPr>
        <w:t>Tranziție Justă.</w:t>
      </w:r>
    </w:p>
    <w:p w14:paraId="4F2460D0" w14:textId="034AE2F1" w:rsidR="00D701D6" w:rsidRPr="00DA5585" w:rsidRDefault="00D701D6" w:rsidP="006C14F7">
      <w:pPr>
        <w:pStyle w:val="ListParagraph"/>
        <w:numPr>
          <w:ilvl w:val="0"/>
          <w:numId w:val="60"/>
        </w:numPr>
        <w:ind w:left="478"/>
        <w:jc w:val="both"/>
        <w:rPr>
          <w:rFonts w:ascii="Trebuchet MS" w:eastAsia="Arial" w:hAnsi="Trebuchet MS"/>
          <w:sz w:val="22"/>
          <w:szCs w:val="22"/>
          <w:lang w:val="ro-RO"/>
        </w:rPr>
      </w:pPr>
      <w:r w:rsidRPr="00DA5585">
        <w:rPr>
          <w:rFonts w:ascii="Trebuchet MS" w:eastAsia="Arial" w:hAnsi="Trebuchet MS"/>
          <w:sz w:val="22"/>
          <w:szCs w:val="22"/>
          <w:lang w:val="ro-RO"/>
        </w:rPr>
        <w:t>În cadrul prezentului Contract, Condițiile Specifice aplicabile aplelului de proiecte din cadrul P</w:t>
      </w:r>
      <w:r w:rsidR="00167D9F">
        <w:rPr>
          <w:rFonts w:ascii="Trebuchet MS" w:eastAsia="Arial" w:hAnsi="Trebuchet MS"/>
          <w:sz w:val="22"/>
          <w:szCs w:val="22"/>
          <w:lang w:val="ro-RO"/>
        </w:rPr>
        <w:t>DD</w:t>
      </w:r>
      <w:r w:rsidRPr="00DA5585">
        <w:rPr>
          <w:rFonts w:ascii="Trebuchet MS" w:eastAsia="Arial" w:hAnsi="Trebuchet MS"/>
          <w:sz w:val="22"/>
          <w:szCs w:val="22"/>
          <w:lang w:val="ro-RO"/>
        </w:rPr>
        <w:t xml:space="preserve">TJ se completează, acolo unde este cazul, cu condițiile specifice Programului </w:t>
      </w:r>
      <w:r w:rsidR="00167D9F">
        <w:rPr>
          <w:rFonts w:ascii="Trebuchet MS" w:eastAsia="Arial" w:hAnsi="Trebuchet MS"/>
          <w:sz w:val="22"/>
          <w:szCs w:val="22"/>
          <w:lang w:val="ro-RO"/>
        </w:rPr>
        <w:t xml:space="preserve">Dezvoltare Dirabilă și </w:t>
      </w:r>
      <w:r w:rsidRPr="00DA5585">
        <w:rPr>
          <w:rFonts w:ascii="Trebuchet MS" w:eastAsia="Arial" w:hAnsi="Trebuchet MS"/>
          <w:sz w:val="22"/>
          <w:szCs w:val="22"/>
          <w:lang w:val="ro-RO"/>
        </w:rPr>
        <w:t xml:space="preserve">Tranziție Justă </w:t>
      </w:r>
      <w:r w:rsidR="00167D9F">
        <w:rPr>
          <w:rFonts w:ascii="Trebuchet MS" w:eastAsia="Arial" w:hAnsi="Trebuchet MS"/>
          <w:sz w:val="22"/>
          <w:szCs w:val="22"/>
          <w:lang w:val="ro-RO"/>
        </w:rPr>
        <w:t xml:space="preserve">– prioritățile pentru tranziție justă, </w:t>
      </w:r>
      <w:r w:rsidRPr="00DA5585">
        <w:rPr>
          <w:rFonts w:ascii="Trebuchet MS" w:eastAsia="Arial" w:hAnsi="Trebuchet MS"/>
          <w:sz w:val="22"/>
          <w:szCs w:val="22"/>
          <w:lang w:val="ro-RO"/>
        </w:rPr>
        <w:t>și respectiv cu Condițiile Generale, din prezentul contract.</w:t>
      </w:r>
    </w:p>
    <w:bookmarkEnd w:id="4"/>
    <w:p w14:paraId="41A2E840" w14:textId="6AF0F418" w:rsidR="00D701D6" w:rsidRPr="0090131C" w:rsidRDefault="00D701D6" w:rsidP="006666C2">
      <w:pPr>
        <w:numPr>
          <w:ilvl w:val="0"/>
          <w:numId w:val="69"/>
        </w:numPr>
        <w:spacing w:before="240" w:after="40"/>
        <w:jc w:val="both"/>
        <w:rPr>
          <w:rFonts w:ascii="Trebuchet MS" w:hAnsi="Trebuchet MS"/>
          <w:b/>
          <w:bCs/>
          <w:sz w:val="22"/>
          <w:szCs w:val="22"/>
          <w:lang w:val="ro-RO"/>
        </w:rPr>
      </w:pPr>
      <w:r w:rsidRPr="0090131C">
        <w:rPr>
          <w:rFonts w:ascii="Trebuchet MS" w:hAnsi="Trebuchet MS"/>
          <w:b/>
          <w:bCs/>
          <w:sz w:val="22"/>
          <w:szCs w:val="22"/>
          <w:lang w:val="ro-RO"/>
        </w:rPr>
        <w:t>Regulile mecanismului de recuperare pentru ne</w:t>
      </w:r>
      <w:r w:rsidR="002C05B4">
        <w:rPr>
          <w:rFonts w:ascii="Trebuchet MS" w:hAnsi="Trebuchet MS"/>
          <w:b/>
          <w:bCs/>
          <w:sz w:val="22"/>
          <w:szCs w:val="22"/>
          <w:lang w:val="ro-RO"/>
        </w:rPr>
        <w:t>î</w:t>
      </w:r>
      <w:r w:rsidRPr="0090131C">
        <w:rPr>
          <w:rFonts w:ascii="Trebuchet MS" w:hAnsi="Trebuchet MS"/>
          <w:b/>
          <w:bCs/>
          <w:sz w:val="22"/>
          <w:szCs w:val="22"/>
          <w:lang w:val="ro-RO"/>
        </w:rPr>
        <w:t xml:space="preserve">ndeplinire indicatori de rezultat </w:t>
      </w:r>
    </w:p>
    <w:p w14:paraId="3B13E6AC" w14:textId="77777777" w:rsidR="00167D9F" w:rsidRDefault="00167D9F" w:rsidP="0090131C">
      <w:pPr>
        <w:pStyle w:val="Head2-Alin"/>
        <w:tabs>
          <w:tab w:val="clear" w:pos="502"/>
          <w:tab w:val="right" w:pos="9000"/>
        </w:tabs>
        <w:spacing w:before="0" w:after="0"/>
        <w:ind w:left="0" w:firstLine="0"/>
        <w:rPr>
          <w:sz w:val="22"/>
          <w:szCs w:val="22"/>
        </w:rPr>
      </w:pPr>
    </w:p>
    <w:p w14:paraId="21B4AD2D" w14:textId="51E584B5" w:rsidR="00D701D6" w:rsidRPr="00DA5585" w:rsidRDefault="00D701D6" w:rsidP="00A667E0">
      <w:pPr>
        <w:pStyle w:val="Head2-Alin"/>
        <w:tabs>
          <w:tab w:val="clear" w:pos="502"/>
          <w:tab w:val="right" w:pos="9000"/>
        </w:tabs>
        <w:spacing w:before="0" w:after="0"/>
        <w:ind w:left="270" w:firstLine="0"/>
        <w:rPr>
          <w:sz w:val="22"/>
          <w:szCs w:val="22"/>
        </w:rPr>
      </w:pPr>
      <w:r w:rsidRPr="00DA5585">
        <w:rPr>
          <w:sz w:val="22"/>
          <w:szCs w:val="22"/>
        </w:rPr>
        <w:t xml:space="preserve">Neîndeplinirea țintelor asumate </w:t>
      </w:r>
      <w:r w:rsidR="002C05B4">
        <w:rPr>
          <w:sz w:val="22"/>
          <w:szCs w:val="22"/>
        </w:rPr>
        <w:t xml:space="preserve">prin </w:t>
      </w:r>
      <w:r w:rsidRPr="00DA5585">
        <w:rPr>
          <w:sz w:val="22"/>
          <w:szCs w:val="22"/>
        </w:rPr>
        <w:t>cererea de finanțare, aferente unuia dintre indicatorii de rezultat</w:t>
      </w:r>
      <w:r w:rsidR="002C05B4">
        <w:rPr>
          <w:sz w:val="22"/>
          <w:szCs w:val="22"/>
        </w:rPr>
        <w:t>,</w:t>
      </w:r>
      <w:r w:rsidRPr="00DA5585">
        <w:rPr>
          <w:sz w:val="22"/>
          <w:szCs w:val="22"/>
        </w:rPr>
        <w:t xml:space="preserve"> conduce la recuperarea proporțională a finanțării nerambursabile acordate pentru componenta respectivă, raportat la nivelul asumat al respectivului indicator.</w:t>
      </w:r>
    </w:p>
    <w:p w14:paraId="2B646D97" w14:textId="77777777" w:rsidR="00D701D6" w:rsidRPr="00DA5585" w:rsidRDefault="00D701D6" w:rsidP="006C14F7">
      <w:pPr>
        <w:tabs>
          <w:tab w:val="left" w:pos="450"/>
        </w:tabs>
        <w:ind w:right="75"/>
        <w:jc w:val="both"/>
        <w:rPr>
          <w:rFonts w:ascii="Trebuchet MS" w:eastAsia="Arial" w:hAnsi="Trebuchet MS"/>
          <w:b/>
          <w:spacing w:val="1"/>
          <w:sz w:val="22"/>
          <w:szCs w:val="22"/>
          <w:lang w:val="ro-RO"/>
        </w:rPr>
      </w:pPr>
    </w:p>
    <w:p w14:paraId="46CD1651" w14:textId="01559975" w:rsidR="00D701D6" w:rsidRPr="00DA5585" w:rsidRDefault="00D701D6" w:rsidP="006C14F7">
      <w:pPr>
        <w:tabs>
          <w:tab w:val="left" w:pos="450"/>
        </w:tabs>
        <w:ind w:right="75"/>
        <w:jc w:val="both"/>
        <w:rPr>
          <w:rFonts w:ascii="Trebuchet MS" w:eastAsia="Arial" w:hAnsi="Trebuchet MS"/>
          <w:b/>
          <w:spacing w:val="1"/>
          <w:sz w:val="22"/>
          <w:szCs w:val="22"/>
          <w:lang w:val="ro-RO"/>
        </w:rPr>
      </w:pPr>
      <w:r w:rsidRPr="00DA5585">
        <w:rPr>
          <w:rFonts w:ascii="Trebuchet MS" w:eastAsia="Arial" w:hAnsi="Trebuchet MS"/>
          <w:b/>
          <w:spacing w:val="1"/>
          <w:sz w:val="22"/>
          <w:szCs w:val="22"/>
          <w:lang w:val="ro-RO"/>
        </w:rPr>
        <w:t>Secțiunea II - Acordarea și recuperarea prefinanțării, Condiții de rambursare și plată a cheltuielilor</w:t>
      </w:r>
    </w:p>
    <w:p w14:paraId="13D1E7CF" w14:textId="6EE036B5" w:rsidR="00D701D6" w:rsidRPr="00DA5585" w:rsidRDefault="00D701D6" w:rsidP="006666C2">
      <w:pPr>
        <w:numPr>
          <w:ilvl w:val="0"/>
          <w:numId w:val="69"/>
        </w:numPr>
        <w:spacing w:before="240" w:after="40"/>
        <w:jc w:val="both"/>
        <w:rPr>
          <w:rFonts w:ascii="Trebuchet MS" w:eastAsia="Arial" w:hAnsi="Trebuchet MS"/>
          <w:b/>
          <w:bCs/>
          <w:sz w:val="22"/>
          <w:szCs w:val="22"/>
          <w:lang w:val="ro-RO"/>
        </w:rPr>
      </w:pPr>
      <w:r w:rsidRPr="00DA5585">
        <w:rPr>
          <w:rFonts w:ascii="Trebuchet MS" w:eastAsia="Arial" w:hAnsi="Trebuchet MS"/>
          <w:b/>
          <w:bCs/>
          <w:sz w:val="22"/>
          <w:szCs w:val="22"/>
          <w:lang w:val="ro-RO"/>
        </w:rPr>
        <w:t>Rambursarea / plata cheltuielilor</w:t>
      </w:r>
    </w:p>
    <w:p w14:paraId="76B6A52C" w14:textId="38D12491" w:rsidR="00D701D6" w:rsidRPr="00DA5585" w:rsidRDefault="006451F0" w:rsidP="00A667E0">
      <w:pPr>
        <w:spacing w:before="60"/>
        <w:ind w:left="133" w:right="19"/>
        <w:jc w:val="both"/>
        <w:rPr>
          <w:rFonts w:ascii="Trebuchet MS" w:eastAsia="Arial" w:hAnsi="Trebuchet MS"/>
          <w:sz w:val="22"/>
          <w:szCs w:val="22"/>
          <w:lang w:val="ro-RO"/>
        </w:rPr>
      </w:pPr>
      <w:r>
        <w:rPr>
          <w:rFonts w:ascii="Trebuchet MS" w:eastAsia="Arial" w:hAnsi="Trebuchet MS"/>
          <w:sz w:val="22"/>
          <w:szCs w:val="22"/>
          <w:lang w:val="ro-RO"/>
        </w:rPr>
        <w:t>Î</w:t>
      </w:r>
      <w:r w:rsidR="00D701D6" w:rsidRPr="00DA5585">
        <w:rPr>
          <w:rFonts w:ascii="Trebuchet MS" w:eastAsia="Arial" w:hAnsi="Trebuchet MS"/>
          <w:sz w:val="22"/>
          <w:szCs w:val="22"/>
          <w:lang w:val="ro-RO"/>
        </w:rPr>
        <w:t>n completarea prevederilor art. 5 si 6 din Contractul de finanțare – condiții generale vor fi luate în considerare următoarele prevederi:</w:t>
      </w:r>
    </w:p>
    <w:p w14:paraId="57EB72EF" w14:textId="77777777" w:rsidR="00D701D6" w:rsidRPr="00DA5585" w:rsidRDefault="00D701D6" w:rsidP="006C14F7">
      <w:pPr>
        <w:spacing w:before="60"/>
        <w:ind w:right="265"/>
        <w:jc w:val="both"/>
        <w:rPr>
          <w:rFonts w:ascii="Trebuchet MS" w:eastAsia="Arial" w:hAnsi="Trebuchet MS"/>
          <w:b/>
          <w:bCs/>
          <w:sz w:val="22"/>
          <w:szCs w:val="22"/>
          <w:lang w:val="ro-RO"/>
        </w:rPr>
      </w:pPr>
      <w:r w:rsidRPr="00DA5585">
        <w:rPr>
          <w:rFonts w:ascii="Trebuchet MS" w:eastAsia="Arial" w:hAnsi="Trebuchet MS"/>
          <w:b/>
          <w:bCs/>
          <w:sz w:val="22"/>
          <w:szCs w:val="22"/>
          <w:lang w:val="ro-RO"/>
        </w:rPr>
        <w:t xml:space="preserve"> (a) Acordarea și recuperarea prefinanțării, dacă este cazul</w:t>
      </w:r>
    </w:p>
    <w:p w14:paraId="7EA50EAA" w14:textId="3312689D" w:rsidR="00D701D6" w:rsidRPr="00DA5585" w:rsidRDefault="00D701D6" w:rsidP="006C14F7">
      <w:pPr>
        <w:spacing w:before="60"/>
        <w:ind w:left="133" w:right="99"/>
        <w:jc w:val="both"/>
        <w:rPr>
          <w:rFonts w:ascii="Trebuchet MS" w:eastAsia="Arial" w:hAnsi="Trebuchet MS"/>
          <w:sz w:val="22"/>
          <w:szCs w:val="22"/>
          <w:lang w:val="ro-RO"/>
        </w:rPr>
      </w:pPr>
      <w:r w:rsidRPr="00DA5585">
        <w:rPr>
          <w:rFonts w:ascii="Trebuchet MS" w:eastAsia="Arial" w:hAnsi="Trebuchet MS"/>
          <w:sz w:val="22"/>
          <w:szCs w:val="22"/>
          <w:lang w:val="ro-RO"/>
        </w:rPr>
        <w:t>(1)  La  solicitarea Beneficiarului, AM acordă prefinanțare în tranşe din valoarea eligibilă a proiectului, fără depăşirea valorii totale eligibile a contractului de finanţare în condițiile menționate de actul normativ respectiv</w:t>
      </w:r>
      <w:r w:rsidR="00DD76CD">
        <w:rPr>
          <w:rFonts w:ascii="Trebuchet MS" w:eastAsia="Arial" w:hAnsi="Trebuchet MS"/>
          <w:sz w:val="22"/>
          <w:szCs w:val="22"/>
          <w:lang w:val="ro-RO"/>
        </w:rPr>
        <w:t xml:space="preserve">, conform prevederilor </w:t>
      </w:r>
      <w:r w:rsidR="00DD76CD" w:rsidRPr="00DD76CD">
        <w:rPr>
          <w:rFonts w:ascii="Trebuchet MS" w:eastAsia="Arial" w:hAnsi="Trebuchet MS"/>
          <w:sz w:val="22"/>
          <w:szCs w:val="22"/>
          <w:lang w:val="ro-RO"/>
        </w:rPr>
        <w:t>OUG nr. 133/2021</w:t>
      </w:r>
      <w:r w:rsidR="006451F0">
        <w:rPr>
          <w:rFonts w:ascii="Trebuchet MS" w:eastAsia="Arial" w:hAnsi="Trebuchet MS"/>
          <w:sz w:val="22"/>
          <w:szCs w:val="22"/>
          <w:lang w:val="ro-RO"/>
        </w:rPr>
        <w:t>, cu modificările și completările ulterioare</w:t>
      </w:r>
      <w:r w:rsidRPr="00DA5585">
        <w:rPr>
          <w:rFonts w:ascii="Trebuchet MS" w:eastAsia="Arial" w:hAnsi="Trebuchet MS"/>
          <w:sz w:val="22"/>
          <w:szCs w:val="22"/>
          <w:lang w:val="ro-RO"/>
        </w:rPr>
        <w:t>.</w:t>
      </w:r>
    </w:p>
    <w:p w14:paraId="1D3099C7" w14:textId="6028D539"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w:t>
      </w:r>
      <w:r w:rsidR="00167D9F">
        <w:rPr>
          <w:rFonts w:ascii="Trebuchet MS" w:eastAsia="Arial" w:hAnsi="Trebuchet MS"/>
          <w:sz w:val="22"/>
          <w:szCs w:val="22"/>
          <w:lang w:val="ro-RO"/>
        </w:rPr>
        <w:t>2</w:t>
      </w:r>
      <w:r w:rsidRPr="00DA5585">
        <w:rPr>
          <w:rFonts w:ascii="Trebuchet MS" w:eastAsia="Arial" w:hAnsi="Trebuchet MS"/>
          <w:sz w:val="22"/>
          <w:szCs w:val="22"/>
          <w:lang w:val="ro-RO"/>
        </w:rPr>
        <w:t>) Transferul sumelor reprezentând prefinanţare</w:t>
      </w:r>
      <w:r w:rsidR="00167D9F">
        <w:rPr>
          <w:rFonts w:ascii="Trebuchet MS" w:eastAsia="Arial" w:hAnsi="Trebuchet MS"/>
          <w:sz w:val="22"/>
          <w:szCs w:val="22"/>
          <w:lang w:val="ro-RO"/>
        </w:rPr>
        <w:t>a</w:t>
      </w:r>
      <w:r w:rsidRPr="00DA5585">
        <w:rPr>
          <w:rFonts w:ascii="Trebuchet MS" w:eastAsia="Arial" w:hAnsi="Trebuchet MS"/>
          <w:sz w:val="22"/>
          <w:szCs w:val="22"/>
          <w:lang w:val="ro-RO"/>
        </w:rPr>
        <w:t xml:space="preserve"> solicitată de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în condiţiile prevăzute la alin. (1), se realizează cu condiţia îndeplinirii cumulative a următoarelor cerinţe:</w:t>
      </w:r>
    </w:p>
    <w:p w14:paraId="6C88313F" w14:textId="3C7F3CF6"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a) depunerea de către </w:t>
      </w:r>
      <w:r w:rsidR="00D04FA3" w:rsidRPr="00DA5585">
        <w:rPr>
          <w:rFonts w:ascii="Trebuchet MS" w:eastAsia="Arial" w:hAnsi="Trebuchet MS"/>
          <w:sz w:val="22"/>
          <w:szCs w:val="22"/>
          <w:lang w:val="ro-RO"/>
        </w:rPr>
        <w:t>Beneficiar</w:t>
      </w:r>
      <w:r w:rsidRPr="00DA5585">
        <w:rPr>
          <w:rFonts w:ascii="Trebuchet MS" w:eastAsia="Arial" w:hAnsi="Trebuchet MS"/>
          <w:sz w:val="22"/>
          <w:szCs w:val="22"/>
          <w:lang w:val="ro-RO"/>
        </w:rPr>
        <w:t>, acolo unde este cazul, a unei cereri de prefinanțare, pentru fiecare tranșă;</w:t>
      </w:r>
    </w:p>
    <w:p w14:paraId="3FD62271" w14:textId="78527EB5"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b) existența contului deschis pe numele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unde vor fi virate sumele aferente prefinanțării.</w:t>
      </w:r>
    </w:p>
    <w:p w14:paraId="14F419E7" w14:textId="00C7FE18"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Transferul fondurilor pentru acordarea prefinanțării, dacă este cazul, se va efectua, în lei</w:t>
      </w:r>
      <w:r w:rsidR="006451F0">
        <w:rPr>
          <w:rFonts w:ascii="Trebuchet MS" w:eastAsia="Arial" w:hAnsi="Trebuchet MS"/>
          <w:sz w:val="22"/>
          <w:szCs w:val="22"/>
          <w:lang w:val="ro-RO"/>
        </w:rPr>
        <w:t>,</w:t>
      </w:r>
      <w:r w:rsidRPr="00DA5585">
        <w:rPr>
          <w:rFonts w:ascii="Trebuchet MS" w:eastAsia="Arial" w:hAnsi="Trebuchet MS"/>
          <w:sz w:val="22"/>
          <w:szCs w:val="22"/>
          <w:lang w:val="ro-RO"/>
        </w:rPr>
        <w:t xml:space="preserve"> în următoarele conturi:</w:t>
      </w:r>
    </w:p>
    <w:p w14:paraId="73926604"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Cont pentru prefinanțare cod IBAN:    …………………… Titular cont: ………………………….</w:t>
      </w:r>
    </w:p>
    <w:p w14:paraId="5260A302" w14:textId="77777777" w:rsidR="00D701D6" w:rsidRPr="00DA5585" w:rsidRDefault="00D701D6" w:rsidP="006C14F7">
      <w:pPr>
        <w:spacing w:before="60"/>
        <w:ind w:left="133" w:right="2359"/>
        <w:jc w:val="both"/>
        <w:rPr>
          <w:rFonts w:ascii="Trebuchet MS" w:eastAsia="Arial" w:hAnsi="Trebuchet MS"/>
          <w:sz w:val="22"/>
          <w:szCs w:val="22"/>
          <w:lang w:val="ro-RO"/>
        </w:rPr>
      </w:pPr>
      <w:r w:rsidRPr="00DA5585">
        <w:rPr>
          <w:rFonts w:ascii="Trebuchet MS" w:eastAsia="Arial" w:hAnsi="Trebuchet MS"/>
          <w:sz w:val="22"/>
          <w:szCs w:val="22"/>
          <w:lang w:val="ro-RO"/>
        </w:rPr>
        <w:t>Denumire/adresa Trezoreriei/Băncii Comerciale: ……………………………</w:t>
      </w:r>
    </w:p>
    <w:p w14:paraId="605A71CB" w14:textId="360F3E65"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lastRenderedPageBreak/>
        <w:t>(</w:t>
      </w:r>
      <w:r w:rsidR="00167D9F">
        <w:rPr>
          <w:rFonts w:ascii="Trebuchet MS" w:eastAsia="Arial" w:hAnsi="Trebuchet MS"/>
          <w:sz w:val="22"/>
          <w:szCs w:val="22"/>
          <w:lang w:val="ro-RO"/>
        </w:rPr>
        <w:t>3</w:t>
      </w:r>
      <w:r w:rsidRPr="00DA5585">
        <w:rPr>
          <w:rFonts w:ascii="Trebuchet MS" w:eastAsia="Arial" w:hAnsi="Trebuchet MS"/>
          <w:sz w:val="22"/>
          <w:szCs w:val="22"/>
          <w:lang w:val="ro-RO"/>
        </w:rPr>
        <w:t>) Solicitările privind acordarea tranşelor de prefinanţare, cu excepţia primei tranşe de prefinanţare acordate conform alin. (1), se acordă cu deducerea sumelor nejustificate din tranşa anterior acordată.</w:t>
      </w:r>
    </w:p>
    <w:p w14:paraId="08CC726F" w14:textId="0E244F02"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w:t>
      </w:r>
      <w:r w:rsidR="00167D9F">
        <w:rPr>
          <w:rFonts w:ascii="Trebuchet MS" w:eastAsia="Arial" w:hAnsi="Trebuchet MS"/>
          <w:sz w:val="22"/>
          <w:szCs w:val="22"/>
          <w:lang w:val="ro-RO"/>
        </w:rPr>
        <w:t>4</w:t>
      </w:r>
      <w:r w:rsidRPr="00DA5585">
        <w:rPr>
          <w:rFonts w:ascii="Trebuchet MS" w:eastAsia="Arial" w:hAnsi="Trebuchet MS"/>
          <w:sz w:val="22"/>
          <w:szCs w:val="22"/>
          <w:lang w:val="ro-RO"/>
        </w:rPr>
        <w:t>) Beneficiarul, acolo unde este cazul, care a depus cerere de prefinanţare conform alin. (1) şi (2)</w:t>
      </w:r>
      <w:r w:rsidR="006451F0">
        <w:rPr>
          <w:rFonts w:ascii="Trebuchet MS" w:eastAsia="Arial" w:hAnsi="Trebuchet MS"/>
          <w:sz w:val="22"/>
          <w:szCs w:val="22"/>
          <w:lang w:val="ro-RO"/>
        </w:rPr>
        <w:t>,</w:t>
      </w:r>
      <w:r w:rsidRPr="00DA5585">
        <w:rPr>
          <w:rFonts w:ascii="Trebuchet MS" w:eastAsia="Arial" w:hAnsi="Trebuchet MS"/>
          <w:sz w:val="22"/>
          <w:szCs w:val="22"/>
          <w:lang w:val="ro-RO"/>
        </w:rPr>
        <w:t xml:space="preserv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fără a depăşi durata contractului de finanţare.</w:t>
      </w:r>
    </w:p>
    <w:p w14:paraId="264EBF34" w14:textId="1988D86E"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w:t>
      </w:r>
      <w:r w:rsidR="00167D9F">
        <w:rPr>
          <w:rFonts w:ascii="Trebuchet MS" w:eastAsia="Arial" w:hAnsi="Trebuchet MS"/>
          <w:sz w:val="22"/>
          <w:szCs w:val="22"/>
          <w:lang w:val="ro-RO"/>
        </w:rPr>
        <w:t>5</w:t>
      </w:r>
      <w:r w:rsidRPr="00DA5585">
        <w:rPr>
          <w:rFonts w:ascii="Trebuchet MS" w:eastAsia="Arial" w:hAnsi="Trebuchet MS"/>
          <w:sz w:val="22"/>
          <w:szCs w:val="22"/>
          <w:lang w:val="ro-RO"/>
        </w:rPr>
        <w:t>) În cazul în care Beneficiarul nu a depus cererea de rambursare conform alin. (</w:t>
      </w:r>
      <w:r w:rsidR="00167D9F">
        <w:rPr>
          <w:rFonts w:ascii="Trebuchet MS" w:eastAsia="Arial" w:hAnsi="Trebuchet MS"/>
          <w:sz w:val="22"/>
          <w:szCs w:val="22"/>
          <w:lang w:val="ro-RO"/>
        </w:rPr>
        <w:t>4</w:t>
      </w:r>
      <w:r w:rsidRPr="00DA5585">
        <w:rPr>
          <w:rFonts w:ascii="Trebuchet MS" w:eastAsia="Arial" w:hAnsi="Trebuchet MS"/>
          <w:sz w:val="22"/>
          <w:szCs w:val="22"/>
          <w:lang w:val="ro-RO"/>
        </w:rPr>
        <w:t>) şi nu a justificat integral valoarea prefinanţării primite, nu mai beneficiază de o altă tranşă de prefinanţare şi este obligat să justifice integral valoarea acesteia înaintea depunerii unei alte cereri de prefinanţare şi/sau de plată.</w:t>
      </w:r>
    </w:p>
    <w:p w14:paraId="3609EE2E" w14:textId="39C8B3CC"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w:t>
      </w:r>
      <w:r w:rsidR="00167D9F">
        <w:rPr>
          <w:rFonts w:ascii="Trebuchet MS" w:eastAsia="Arial" w:hAnsi="Trebuchet MS"/>
          <w:sz w:val="22"/>
          <w:szCs w:val="22"/>
          <w:lang w:val="ro-RO"/>
        </w:rPr>
        <w:t>6</w:t>
      </w:r>
      <w:r w:rsidRPr="00DA5585">
        <w:rPr>
          <w:rFonts w:ascii="Trebuchet MS" w:eastAsia="Arial" w:hAnsi="Trebuchet MS"/>
          <w:sz w:val="22"/>
          <w:szCs w:val="22"/>
          <w:lang w:val="ro-RO"/>
        </w:rPr>
        <w:t>) În cazul în care Beneficiarii nu justifică prin cereri de rambursare utilizarea prefinanțării potrivit prevederilor alin. (</w:t>
      </w:r>
      <w:r w:rsidR="00167D9F">
        <w:rPr>
          <w:rFonts w:ascii="Trebuchet MS" w:eastAsia="Arial" w:hAnsi="Trebuchet MS"/>
          <w:sz w:val="22"/>
          <w:szCs w:val="22"/>
          <w:lang w:val="ro-RO"/>
        </w:rPr>
        <w:t>4</w:t>
      </w:r>
      <w:r w:rsidRPr="00DA5585">
        <w:rPr>
          <w:rFonts w:ascii="Trebuchet MS" w:eastAsia="Arial" w:hAnsi="Trebuchet MS"/>
          <w:sz w:val="22"/>
          <w:szCs w:val="22"/>
          <w:lang w:val="ro-RO"/>
        </w:rPr>
        <w:t>)</w:t>
      </w:r>
      <w:r w:rsidR="006658D1">
        <w:rPr>
          <w:rFonts w:ascii="Trebuchet MS" w:eastAsia="Arial" w:hAnsi="Trebuchet MS"/>
          <w:sz w:val="22"/>
          <w:szCs w:val="22"/>
          <w:lang w:val="ro-RO"/>
        </w:rPr>
        <w:t>,</w:t>
      </w:r>
      <w:r w:rsidRPr="00DA5585">
        <w:rPr>
          <w:rFonts w:ascii="Trebuchet MS" w:eastAsia="Arial" w:hAnsi="Trebuchet MS"/>
          <w:sz w:val="22"/>
          <w:szCs w:val="22"/>
          <w:lang w:val="ro-RO"/>
        </w:rPr>
        <w:t xml:space="preserve"> au obligaţia restituirii integrale/parţiale a acesteia.  </w:t>
      </w:r>
    </w:p>
    <w:p w14:paraId="36032EB5" w14:textId="31E3BCF1"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w:t>
      </w:r>
      <w:r w:rsidR="00167D9F">
        <w:rPr>
          <w:rFonts w:ascii="Trebuchet MS" w:eastAsia="Arial" w:hAnsi="Trebuchet MS"/>
          <w:sz w:val="22"/>
          <w:szCs w:val="22"/>
          <w:lang w:val="ro-RO"/>
        </w:rPr>
        <w:t>7</w:t>
      </w:r>
      <w:r w:rsidRPr="00DA5585">
        <w:rPr>
          <w:rFonts w:ascii="Trebuchet MS" w:eastAsia="Arial" w:hAnsi="Trebuchet MS"/>
          <w:sz w:val="22"/>
          <w:szCs w:val="22"/>
          <w:lang w:val="ro-RO"/>
        </w:rPr>
        <w:t>) În cazul în care Beneficiarul nu depune cerere/cereri de rambursare în termenul prevăzut la alin. (</w:t>
      </w:r>
      <w:r w:rsidR="00F844B9">
        <w:rPr>
          <w:rFonts w:ascii="Trebuchet MS" w:eastAsia="Arial" w:hAnsi="Trebuchet MS"/>
          <w:sz w:val="22"/>
          <w:szCs w:val="22"/>
          <w:lang w:val="ro-RO"/>
        </w:rPr>
        <w:t>4</w:t>
      </w:r>
      <w:r w:rsidRPr="00DA5585">
        <w:rPr>
          <w:rFonts w:ascii="Trebuchet MS" w:eastAsia="Arial" w:hAnsi="Trebuchet MS"/>
          <w:sz w:val="22"/>
          <w:szCs w:val="22"/>
          <w:lang w:val="ro-RO"/>
        </w:rPr>
        <w:t>), AM poate recupera întreaga sumă acordată ca tranşă de prefinanţare şi nejustificată şi poate propune rezilierea contractului de finanţare.</w:t>
      </w:r>
    </w:p>
    <w:p w14:paraId="3323A0FC" w14:textId="6F61108A"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w:t>
      </w:r>
      <w:r w:rsidR="00F844B9">
        <w:rPr>
          <w:rFonts w:ascii="Trebuchet MS" w:eastAsia="Arial" w:hAnsi="Trebuchet MS"/>
          <w:sz w:val="22"/>
          <w:szCs w:val="22"/>
          <w:lang w:val="ro-RO"/>
        </w:rPr>
        <w:t>8</w:t>
      </w:r>
      <w:r w:rsidRPr="00DA5585">
        <w:rPr>
          <w:rFonts w:ascii="Trebuchet MS" w:eastAsia="Arial" w:hAnsi="Trebuchet MS"/>
          <w:sz w:val="22"/>
          <w:szCs w:val="22"/>
          <w:lang w:val="ro-RO"/>
        </w:rPr>
        <w:t>) AM notifică Beneficiarul cu privire la obligaţia restituirii sumelor prevăzute la alin. (</w:t>
      </w:r>
      <w:r w:rsidR="00F844B9">
        <w:rPr>
          <w:rFonts w:ascii="Trebuchet MS" w:eastAsia="Arial" w:hAnsi="Trebuchet MS"/>
          <w:sz w:val="22"/>
          <w:szCs w:val="22"/>
          <w:lang w:val="ro-RO"/>
        </w:rPr>
        <w:t>6</w:t>
      </w:r>
      <w:r w:rsidRPr="00DA5585">
        <w:rPr>
          <w:rFonts w:ascii="Trebuchet MS" w:eastAsia="Arial" w:hAnsi="Trebuchet MS"/>
          <w:sz w:val="22"/>
          <w:szCs w:val="22"/>
          <w:lang w:val="ro-RO"/>
        </w:rPr>
        <w:t>).</w:t>
      </w:r>
    </w:p>
    <w:p w14:paraId="78E3A51B" w14:textId="24D939D8"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w:t>
      </w:r>
      <w:r w:rsidR="00F844B9">
        <w:rPr>
          <w:rFonts w:ascii="Trebuchet MS" w:eastAsia="Arial" w:hAnsi="Trebuchet MS"/>
          <w:sz w:val="22"/>
          <w:szCs w:val="22"/>
          <w:lang w:val="ro-RO"/>
        </w:rPr>
        <w:t>9</w:t>
      </w:r>
      <w:r w:rsidRPr="00DA5585">
        <w:rPr>
          <w:rFonts w:ascii="Trebuchet MS" w:eastAsia="Arial" w:hAnsi="Trebuchet MS"/>
          <w:sz w:val="22"/>
          <w:szCs w:val="22"/>
          <w:lang w:val="ro-RO"/>
        </w:rPr>
        <w:t>) În cazul în care Beneficiarul nu restituie AM sumele prevăzute  la alin. (</w:t>
      </w:r>
      <w:r w:rsidR="00F844B9">
        <w:rPr>
          <w:rFonts w:ascii="Trebuchet MS" w:eastAsia="Arial" w:hAnsi="Trebuchet MS"/>
          <w:sz w:val="22"/>
          <w:szCs w:val="22"/>
          <w:lang w:val="ro-RO"/>
        </w:rPr>
        <w:t>6</w:t>
      </w:r>
      <w:r w:rsidRPr="00DA5585">
        <w:rPr>
          <w:rFonts w:ascii="Trebuchet MS" w:eastAsia="Arial" w:hAnsi="Trebuchet MS"/>
          <w:sz w:val="22"/>
          <w:szCs w:val="22"/>
          <w:lang w:val="ro-RO"/>
        </w:rPr>
        <w:t>) în termen de 15 zile de la data comunicării notificării, AM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cu modificările şi completările ulterioare. În cuprinsul titlului de creanţă se indică şi contul în care beneficiarul trebuie să efectueze plata.</w:t>
      </w:r>
    </w:p>
    <w:p w14:paraId="5041FA8A" w14:textId="3C8CCE83"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(1</w:t>
      </w:r>
      <w:r w:rsidR="00F844B9">
        <w:rPr>
          <w:rFonts w:ascii="Trebuchet MS" w:eastAsia="Arial" w:hAnsi="Trebuchet MS"/>
          <w:sz w:val="22"/>
          <w:szCs w:val="22"/>
          <w:lang w:val="ro-RO"/>
        </w:rPr>
        <w:t>0</w:t>
      </w:r>
      <w:r w:rsidRPr="00DA5585">
        <w:rPr>
          <w:rFonts w:ascii="Trebuchet MS" w:eastAsia="Arial" w:hAnsi="Trebuchet MS"/>
          <w:sz w:val="22"/>
          <w:szCs w:val="22"/>
          <w:lang w:val="ro-RO"/>
        </w:rPr>
        <w:t>) Titlul de creanţă prevăzut la alin. (</w:t>
      </w:r>
      <w:r w:rsidR="00F844B9">
        <w:rPr>
          <w:rFonts w:ascii="Trebuchet MS" w:eastAsia="Arial" w:hAnsi="Trebuchet MS"/>
          <w:sz w:val="22"/>
          <w:szCs w:val="22"/>
          <w:lang w:val="ro-RO"/>
        </w:rPr>
        <w:t>9</w:t>
      </w:r>
      <w:r w:rsidRPr="00DA5585">
        <w:rPr>
          <w:rFonts w:ascii="Trebuchet MS" w:eastAsia="Arial" w:hAnsi="Trebuchet MS"/>
          <w:sz w:val="22"/>
          <w:szCs w:val="22"/>
          <w:lang w:val="ro-RO"/>
        </w:rPr>
        <w:t>) se transmite debitorului în termen de 5 zile lucrătoare de la data emiterii. Împotriva titlului de creanţă se poate formula contestaţie în termen de 30 de zile de la data comunicării, care se depune la autoritatea publică emitentă a titlului de creanţă contestat/AM.</w:t>
      </w:r>
    </w:p>
    <w:p w14:paraId="0E35522F" w14:textId="1ED5A470" w:rsidR="00D701D6" w:rsidRPr="00DA5585" w:rsidRDefault="00D701D6" w:rsidP="006C14F7">
      <w:pPr>
        <w:spacing w:before="60"/>
        <w:ind w:left="133" w:right="-20"/>
        <w:jc w:val="both"/>
        <w:rPr>
          <w:rFonts w:ascii="Trebuchet MS" w:eastAsia="Arial" w:hAnsi="Trebuchet MS"/>
          <w:sz w:val="22"/>
          <w:szCs w:val="22"/>
          <w:lang w:val="ro-RO"/>
        </w:rPr>
      </w:pPr>
      <w:r w:rsidRPr="00DA5585">
        <w:rPr>
          <w:rFonts w:ascii="Trebuchet MS" w:eastAsia="Arial" w:hAnsi="Trebuchet MS"/>
          <w:sz w:val="22"/>
          <w:szCs w:val="22"/>
          <w:lang w:val="ro-RO"/>
        </w:rPr>
        <w:t>(1</w:t>
      </w:r>
      <w:r w:rsidR="00F844B9">
        <w:rPr>
          <w:rFonts w:ascii="Trebuchet MS" w:eastAsia="Arial" w:hAnsi="Trebuchet MS"/>
          <w:sz w:val="22"/>
          <w:szCs w:val="22"/>
          <w:lang w:val="ro-RO"/>
        </w:rPr>
        <w:t>1</w:t>
      </w:r>
      <w:r w:rsidRPr="00DA5585">
        <w:rPr>
          <w:rFonts w:ascii="Trebuchet MS" w:eastAsia="Arial" w:hAnsi="Trebuchet MS"/>
          <w:sz w:val="22"/>
          <w:szCs w:val="22"/>
          <w:lang w:val="ro-RO"/>
        </w:rPr>
        <w:t>) Introducerea contestaţiei nu suspendă executarea titlului de creanţă.</w:t>
      </w:r>
    </w:p>
    <w:p w14:paraId="2E9E8495" w14:textId="05120F58" w:rsidR="00D701D6" w:rsidRPr="00DA5585" w:rsidRDefault="00D701D6" w:rsidP="006C14F7">
      <w:pPr>
        <w:spacing w:before="60"/>
        <w:ind w:left="133" w:right="243"/>
        <w:jc w:val="both"/>
        <w:rPr>
          <w:rFonts w:ascii="Trebuchet MS" w:eastAsia="Arial" w:hAnsi="Trebuchet MS"/>
          <w:sz w:val="22"/>
          <w:szCs w:val="22"/>
          <w:lang w:val="ro-RO"/>
        </w:rPr>
      </w:pPr>
      <w:r w:rsidRPr="00DA5585">
        <w:rPr>
          <w:rFonts w:ascii="Trebuchet MS" w:eastAsia="Arial" w:hAnsi="Trebuchet MS"/>
          <w:sz w:val="22"/>
          <w:szCs w:val="22"/>
          <w:lang w:val="ro-RO"/>
        </w:rPr>
        <w:t>(1</w:t>
      </w:r>
      <w:r w:rsidR="00F844B9">
        <w:rPr>
          <w:rFonts w:ascii="Trebuchet MS" w:eastAsia="Arial" w:hAnsi="Trebuchet MS"/>
          <w:sz w:val="22"/>
          <w:szCs w:val="22"/>
          <w:lang w:val="ro-RO"/>
        </w:rPr>
        <w:t>2</w:t>
      </w:r>
      <w:r w:rsidRPr="00DA5585">
        <w:rPr>
          <w:rFonts w:ascii="Trebuchet MS" w:eastAsia="Arial" w:hAnsi="Trebuchet MS"/>
          <w:sz w:val="22"/>
          <w:szCs w:val="22"/>
          <w:lang w:val="ro-RO"/>
        </w:rPr>
        <w:t>) Debitorul are obligaţia efectuării plăţii sumelor stabilite prin decizia de recuperare a prefinanţării, în termen de 30 de zile de la data comunicării acesteia.</w:t>
      </w:r>
    </w:p>
    <w:p w14:paraId="125101C0" w14:textId="00DB5687" w:rsidR="00D701D6" w:rsidRPr="00DA5585" w:rsidRDefault="00D701D6" w:rsidP="006C14F7">
      <w:pPr>
        <w:spacing w:before="60"/>
        <w:ind w:left="133" w:right="243"/>
        <w:jc w:val="both"/>
        <w:rPr>
          <w:rFonts w:ascii="Trebuchet MS" w:eastAsia="Arial" w:hAnsi="Trebuchet MS"/>
          <w:sz w:val="22"/>
          <w:szCs w:val="22"/>
          <w:lang w:val="ro-RO"/>
        </w:rPr>
      </w:pPr>
      <w:r w:rsidRPr="00DA5585">
        <w:rPr>
          <w:rFonts w:ascii="Trebuchet MS" w:eastAsia="Arial" w:hAnsi="Trebuchet MS"/>
          <w:sz w:val="22"/>
          <w:szCs w:val="22"/>
          <w:lang w:val="ro-RO"/>
        </w:rPr>
        <w:t>(1</w:t>
      </w:r>
      <w:r w:rsidR="00F844B9">
        <w:rPr>
          <w:rFonts w:ascii="Trebuchet MS" w:eastAsia="Arial" w:hAnsi="Trebuchet MS"/>
          <w:sz w:val="22"/>
          <w:szCs w:val="22"/>
          <w:lang w:val="ro-RO"/>
        </w:rPr>
        <w:t>3</w:t>
      </w:r>
      <w:r w:rsidRPr="00DA5585">
        <w:rPr>
          <w:rFonts w:ascii="Trebuchet MS" w:eastAsia="Arial" w:hAnsi="Trebuchet MS"/>
          <w:sz w:val="22"/>
          <w:szCs w:val="22"/>
          <w:lang w:val="ro-RO"/>
        </w:rPr>
        <w:t>) Titlul de creanţă constituie titlu executoriu la împlinirea termenului prevazut la alin.</w:t>
      </w:r>
      <w:r w:rsidR="006658D1">
        <w:rPr>
          <w:rFonts w:ascii="Trebuchet MS" w:eastAsia="Arial" w:hAnsi="Trebuchet MS"/>
          <w:sz w:val="22"/>
          <w:szCs w:val="22"/>
          <w:lang w:val="ro-RO"/>
        </w:rPr>
        <w:t xml:space="preserve"> </w:t>
      </w:r>
      <w:r w:rsidRPr="00DA5585">
        <w:rPr>
          <w:rFonts w:ascii="Trebuchet MS" w:eastAsia="Arial" w:hAnsi="Trebuchet MS"/>
          <w:sz w:val="22"/>
          <w:szCs w:val="22"/>
          <w:lang w:val="ro-RO"/>
        </w:rPr>
        <w:t>(1</w:t>
      </w:r>
      <w:r w:rsidR="00F844B9">
        <w:rPr>
          <w:rFonts w:ascii="Trebuchet MS" w:eastAsia="Arial" w:hAnsi="Trebuchet MS"/>
          <w:sz w:val="22"/>
          <w:szCs w:val="22"/>
          <w:lang w:val="ro-RO"/>
        </w:rPr>
        <w:t>0</w:t>
      </w:r>
      <w:r w:rsidRPr="00DA5585">
        <w:rPr>
          <w:rFonts w:ascii="Trebuchet MS" w:eastAsia="Arial" w:hAnsi="Trebuchet MS"/>
          <w:sz w:val="22"/>
          <w:szCs w:val="22"/>
          <w:lang w:val="ro-RO"/>
        </w:rPr>
        <w:t>).</w:t>
      </w:r>
    </w:p>
    <w:p w14:paraId="48BCF060" w14:textId="5D1AE3EA"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(1</w:t>
      </w:r>
      <w:r w:rsidR="00F844B9">
        <w:rPr>
          <w:rFonts w:ascii="Trebuchet MS" w:eastAsia="Arial" w:hAnsi="Trebuchet MS"/>
          <w:sz w:val="22"/>
          <w:szCs w:val="22"/>
          <w:lang w:val="ro-RO"/>
        </w:rPr>
        <w:t>4</w:t>
      </w:r>
      <w:r w:rsidRPr="00DA5585">
        <w:rPr>
          <w:rFonts w:ascii="Trebuchet MS" w:eastAsia="Arial" w:hAnsi="Trebuchet MS"/>
          <w:sz w:val="22"/>
          <w:szCs w:val="22"/>
          <w:lang w:val="ro-RO"/>
        </w:rPr>
        <w:t>) Debitorul datorează pentru neachitarea la termen a obligaţiilor stabilite prin titlul de creanţă o dobândă care se calculează prin aplicarea ratei dobânzii datorate la soldul rămas de plată din contravaloarea în lei a sumelor prevăzute la alin. (1</w:t>
      </w:r>
      <w:r w:rsidR="00F844B9">
        <w:rPr>
          <w:rFonts w:ascii="Trebuchet MS" w:eastAsia="Arial" w:hAnsi="Trebuchet MS"/>
          <w:sz w:val="22"/>
          <w:szCs w:val="22"/>
          <w:lang w:val="ro-RO"/>
        </w:rPr>
        <w:t>2</w:t>
      </w:r>
      <w:r w:rsidRPr="00DA5585">
        <w:rPr>
          <w:rFonts w:ascii="Trebuchet MS" w:eastAsia="Arial" w:hAnsi="Trebuchet MS"/>
          <w:sz w:val="22"/>
          <w:szCs w:val="22"/>
          <w:lang w:val="ro-RO"/>
        </w:rPr>
        <w:t>), din prima zi de după expirarea termenului de plată stabilit în conformitate cu prevederile alin. (1</w:t>
      </w:r>
      <w:r w:rsidR="00F844B9">
        <w:rPr>
          <w:rFonts w:ascii="Trebuchet MS" w:eastAsia="Arial" w:hAnsi="Trebuchet MS"/>
          <w:sz w:val="22"/>
          <w:szCs w:val="22"/>
          <w:lang w:val="ro-RO"/>
        </w:rPr>
        <w:t>2</w:t>
      </w:r>
      <w:r w:rsidRPr="00DA5585">
        <w:rPr>
          <w:rFonts w:ascii="Trebuchet MS" w:eastAsia="Arial" w:hAnsi="Trebuchet MS"/>
          <w:sz w:val="22"/>
          <w:szCs w:val="22"/>
          <w:lang w:val="ro-RO"/>
        </w:rPr>
        <w:t>) până la data stingerii acesteia.</w:t>
      </w:r>
    </w:p>
    <w:p w14:paraId="135E739C" w14:textId="799331D6" w:rsidR="00D701D6" w:rsidRPr="00DA5585" w:rsidRDefault="00D701D6" w:rsidP="006C14F7">
      <w:pPr>
        <w:spacing w:before="60"/>
        <w:ind w:left="133" w:right="241"/>
        <w:jc w:val="both"/>
        <w:rPr>
          <w:rFonts w:ascii="Trebuchet MS" w:eastAsia="Arial" w:hAnsi="Trebuchet MS"/>
          <w:sz w:val="22"/>
          <w:szCs w:val="22"/>
          <w:lang w:val="ro-RO"/>
        </w:rPr>
      </w:pPr>
      <w:r w:rsidRPr="00DA5585">
        <w:rPr>
          <w:rFonts w:ascii="Trebuchet MS" w:eastAsia="Arial" w:hAnsi="Trebuchet MS"/>
          <w:sz w:val="22"/>
          <w:szCs w:val="22"/>
          <w:lang w:val="ro-RO"/>
        </w:rPr>
        <w:t>(1</w:t>
      </w:r>
      <w:r w:rsidR="00F844B9">
        <w:rPr>
          <w:rFonts w:ascii="Trebuchet MS" w:eastAsia="Arial" w:hAnsi="Trebuchet MS"/>
          <w:sz w:val="22"/>
          <w:szCs w:val="22"/>
          <w:lang w:val="ro-RO"/>
        </w:rPr>
        <w:t>5</w:t>
      </w:r>
      <w:r w:rsidRPr="00DA5585">
        <w:rPr>
          <w:rFonts w:ascii="Trebuchet MS" w:eastAsia="Arial" w:hAnsi="Trebuchet MS"/>
          <w:sz w:val="22"/>
          <w:szCs w:val="22"/>
          <w:lang w:val="ro-RO"/>
        </w:rPr>
        <w:t>) În cazul nerecuperării sumelor stabilite conform prevederilor alin. (10), la expirarea termenului de 30 de zile de la data comunicării deciziei de recuperare a prefinanţării, AM va comunica titlul executoriu împreună cu dovada comunicării acestuia organelor fiscale competente din subordinea Agenţiei Naţionale de Administrare  Fiscală, care vor proceda la recuperarea sumelor, conform prevederilor OUG nr. 133/2021</w:t>
      </w:r>
      <w:r w:rsidR="006658D1">
        <w:rPr>
          <w:rFonts w:ascii="Trebuchet MS" w:eastAsia="Arial" w:hAnsi="Trebuchet MS"/>
          <w:sz w:val="22"/>
          <w:szCs w:val="22"/>
          <w:lang w:val="ro-RO"/>
        </w:rPr>
        <w:t>, cu modificările și completările ulterioare</w:t>
      </w:r>
      <w:r w:rsidRPr="00DA5585">
        <w:rPr>
          <w:rFonts w:ascii="Trebuchet MS" w:eastAsia="Arial" w:hAnsi="Trebuchet MS"/>
          <w:sz w:val="22"/>
          <w:szCs w:val="22"/>
          <w:lang w:val="ro-RO"/>
        </w:rPr>
        <w:t>;</w:t>
      </w:r>
    </w:p>
    <w:p w14:paraId="2985EE42" w14:textId="1EEBD2CF"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(1</w:t>
      </w:r>
      <w:r w:rsidR="00F844B9">
        <w:rPr>
          <w:rFonts w:ascii="Trebuchet MS" w:eastAsia="Arial" w:hAnsi="Trebuchet MS"/>
          <w:sz w:val="22"/>
          <w:szCs w:val="22"/>
          <w:lang w:val="ro-RO"/>
        </w:rPr>
        <w:t>6</w:t>
      </w:r>
      <w:r w:rsidRPr="00DA5585">
        <w:rPr>
          <w:rFonts w:ascii="Trebuchet MS" w:eastAsia="Arial" w:hAnsi="Trebuchet MS"/>
          <w:sz w:val="22"/>
          <w:szCs w:val="22"/>
          <w:lang w:val="ro-RO"/>
        </w:rPr>
        <w:t>) Recuperarea sumelor stabilite conform prevederilor alin. (10) prin executare silită, în temeiul titlului executoriu, se efectuează în conturile indicate de organele fiscale competente. Sumele recuperate prin executare silită, precum şi sumele stinse prin compensare</w:t>
      </w:r>
      <w:r w:rsidR="00975510">
        <w:rPr>
          <w:rFonts w:ascii="Trebuchet MS" w:eastAsia="Arial" w:hAnsi="Trebuchet MS"/>
          <w:sz w:val="22"/>
          <w:szCs w:val="22"/>
          <w:lang w:val="ro-RO"/>
        </w:rPr>
        <w:t>,</w:t>
      </w:r>
      <w:r w:rsidRPr="00DA5585">
        <w:rPr>
          <w:rFonts w:ascii="Trebuchet MS" w:eastAsia="Arial" w:hAnsi="Trebuchet MS"/>
          <w:sz w:val="22"/>
          <w:szCs w:val="22"/>
          <w:lang w:val="ro-RO"/>
        </w:rPr>
        <w:t xml:space="preserve"> se virează de îndată de către organele fiscale în conturile indicate în titlul de creanţă.</w:t>
      </w:r>
    </w:p>
    <w:p w14:paraId="12121180" w14:textId="746840C1"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(1</w:t>
      </w:r>
      <w:r w:rsidR="00F844B9">
        <w:rPr>
          <w:rFonts w:ascii="Trebuchet MS" w:eastAsia="Arial" w:hAnsi="Trebuchet MS"/>
          <w:sz w:val="22"/>
          <w:szCs w:val="22"/>
          <w:lang w:val="ro-RO"/>
        </w:rPr>
        <w:t>7</w:t>
      </w:r>
      <w:r w:rsidRPr="00DA5585">
        <w:rPr>
          <w:rFonts w:ascii="Trebuchet MS" w:eastAsia="Arial" w:hAnsi="Trebuchet MS"/>
          <w:sz w:val="22"/>
          <w:szCs w:val="22"/>
          <w:lang w:val="ro-RO"/>
        </w:rPr>
        <w:t>) În vederea încasării de la debitor a dobânzii prevăzute la alin. (1</w:t>
      </w:r>
      <w:r w:rsidR="00F844B9">
        <w:rPr>
          <w:rFonts w:ascii="Trebuchet MS" w:eastAsia="Arial" w:hAnsi="Trebuchet MS"/>
          <w:sz w:val="22"/>
          <w:szCs w:val="22"/>
          <w:lang w:val="ro-RO"/>
        </w:rPr>
        <w:t>4</w:t>
      </w:r>
      <w:r w:rsidRPr="00DA5585">
        <w:rPr>
          <w:rFonts w:ascii="Trebuchet MS" w:eastAsia="Arial" w:hAnsi="Trebuchet MS"/>
          <w:sz w:val="22"/>
          <w:szCs w:val="22"/>
          <w:lang w:val="ro-RO"/>
        </w:rPr>
        <w:t xml:space="preserve">), AM va calcula cuantumul acesteia şi va emite decizia de stabilire a dobânzii, care constituie titlu de </w:t>
      </w:r>
      <w:r w:rsidRPr="00DA5585">
        <w:rPr>
          <w:rFonts w:ascii="Trebuchet MS" w:eastAsia="Arial" w:hAnsi="Trebuchet MS"/>
          <w:sz w:val="22"/>
          <w:szCs w:val="22"/>
          <w:lang w:val="ro-RO"/>
        </w:rPr>
        <w:lastRenderedPageBreak/>
        <w:t>creanţă şi se comunică debitorului. Dispoziţiile alin. (1</w:t>
      </w:r>
      <w:r w:rsidR="00F844B9">
        <w:rPr>
          <w:rFonts w:ascii="Trebuchet MS" w:eastAsia="Arial" w:hAnsi="Trebuchet MS"/>
          <w:sz w:val="22"/>
          <w:szCs w:val="22"/>
          <w:lang w:val="ro-RO"/>
        </w:rPr>
        <w:t>5</w:t>
      </w:r>
      <w:r w:rsidRPr="00DA5585">
        <w:rPr>
          <w:rFonts w:ascii="Trebuchet MS" w:eastAsia="Arial" w:hAnsi="Trebuchet MS"/>
          <w:sz w:val="22"/>
          <w:szCs w:val="22"/>
          <w:lang w:val="ro-RO"/>
        </w:rPr>
        <w:t>) sunt aplicabile în mod corespunzător.</w:t>
      </w:r>
    </w:p>
    <w:p w14:paraId="5A3625D4" w14:textId="5E892306" w:rsidR="00D701D6" w:rsidRPr="00DA5585" w:rsidRDefault="00D701D6" w:rsidP="006C14F7">
      <w:pPr>
        <w:spacing w:before="60"/>
        <w:ind w:left="133" w:right="239"/>
        <w:jc w:val="both"/>
        <w:rPr>
          <w:rFonts w:ascii="Trebuchet MS" w:eastAsia="Arial" w:hAnsi="Trebuchet MS"/>
          <w:sz w:val="22"/>
          <w:szCs w:val="22"/>
          <w:lang w:val="ro-RO"/>
        </w:rPr>
      </w:pPr>
      <w:r w:rsidRPr="00DA5585">
        <w:rPr>
          <w:rFonts w:ascii="Trebuchet MS" w:eastAsia="Arial" w:hAnsi="Trebuchet MS"/>
          <w:sz w:val="22"/>
          <w:szCs w:val="22"/>
          <w:lang w:val="ro-RO"/>
        </w:rPr>
        <w:t>(</w:t>
      </w:r>
      <w:r w:rsidR="00F844B9">
        <w:rPr>
          <w:rFonts w:ascii="Trebuchet MS" w:eastAsia="Arial" w:hAnsi="Trebuchet MS"/>
          <w:sz w:val="22"/>
          <w:szCs w:val="22"/>
          <w:lang w:val="ro-RO"/>
        </w:rPr>
        <w:t>18</w:t>
      </w:r>
      <w:r w:rsidRPr="00DA5585">
        <w:rPr>
          <w:rFonts w:ascii="Trebuchet MS" w:eastAsia="Arial" w:hAnsi="Trebuchet MS"/>
          <w:sz w:val="22"/>
          <w:szCs w:val="22"/>
          <w:lang w:val="ro-RO"/>
        </w:rPr>
        <w:t>) Rata dobânzii datorate este rata dobânzii de politică monetară a Băncii Naţionale a României în vigoare la data comunicării deciziei de recuperare a prefinanţării.</w:t>
      </w:r>
    </w:p>
    <w:p w14:paraId="6A56170C" w14:textId="14065354"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w:t>
      </w:r>
      <w:r w:rsidR="00F844B9">
        <w:rPr>
          <w:rFonts w:ascii="Trebuchet MS" w:eastAsia="Arial" w:hAnsi="Trebuchet MS"/>
          <w:sz w:val="22"/>
          <w:szCs w:val="22"/>
          <w:lang w:val="ro-RO"/>
        </w:rPr>
        <w:t>19</w:t>
      </w:r>
      <w:r w:rsidRPr="00DA5585">
        <w:rPr>
          <w:rFonts w:ascii="Trebuchet MS" w:eastAsia="Arial" w:hAnsi="Trebuchet MS"/>
          <w:sz w:val="22"/>
          <w:szCs w:val="22"/>
          <w:lang w:val="ro-RO"/>
        </w:rPr>
        <w:t>) Sumele reprezentând dobânzi datorate pentru neachitarea la termen a obligaţiilor prevăzute în titlul de creanţă se virează conform prevederilor alin. (1</w:t>
      </w:r>
      <w:r w:rsidR="00F844B9">
        <w:rPr>
          <w:rFonts w:ascii="Trebuchet MS" w:eastAsia="Arial" w:hAnsi="Trebuchet MS"/>
          <w:sz w:val="22"/>
          <w:szCs w:val="22"/>
          <w:lang w:val="ro-RO"/>
        </w:rPr>
        <w:t>6</w:t>
      </w:r>
      <w:r w:rsidRPr="00DA5585">
        <w:rPr>
          <w:rFonts w:ascii="Trebuchet MS" w:eastAsia="Arial" w:hAnsi="Trebuchet MS"/>
          <w:sz w:val="22"/>
          <w:szCs w:val="22"/>
          <w:lang w:val="ro-RO"/>
        </w:rPr>
        <w:t>).</w:t>
      </w:r>
    </w:p>
    <w:p w14:paraId="03BF09D2" w14:textId="7EC30287" w:rsidR="00D701D6" w:rsidRPr="00DA5585" w:rsidRDefault="00D701D6" w:rsidP="006C14F7">
      <w:pPr>
        <w:spacing w:before="60"/>
        <w:ind w:left="133" w:right="240"/>
        <w:jc w:val="both"/>
        <w:rPr>
          <w:rFonts w:ascii="Trebuchet MS" w:eastAsia="Arial" w:hAnsi="Trebuchet MS"/>
          <w:sz w:val="22"/>
          <w:szCs w:val="22"/>
          <w:lang w:val="ro-RO"/>
        </w:rPr>
      </w:pPr>
      <w:r w:rsidRPr="00DA5585">
        <w:rPr>
          <w:rFonts w:ascii="Trebuchet MS" w:eastAsia="Arial" w:hAnsi="Trebuchet MS"/>
          <w:sz w:val="22"/>
          <w:szCs w:val="22"/>
          <w:lang w:val="ro-RO"/>
        </w:rPr>
        <w:t>(2</w:t>
      </w:r>
      <w:r w:rsidR="00F844B9">
        <w:rPr>
          <w:rFonts w:ascii="Trebuchet MS" w:eastAsia="Arial" w:hAnsi="Trebuchet MS"/>
          <w:sz w:val="22"/>
          <w:szCs w:val="22"/>
          <w:lang w:val="ro-RO"/>
        </w:rPr>
        <w:t>0</w:t>
      </w:r>
      <w:r w:rsidRPr="00DA5585">
        <w:rPr>
          <w:rFonts w:ascii="Trebuchet MS" w:eastAsia="Arial" w:hAnsi="Trebuchet MS"/>
          <w:sz w:val="22"/>
          <w:szCs w:val="22"/>
          <w:lang w:val="ro-RO"/>
        </w:rPr>
        <w:t>) Se aplică în mod corespunzător dispozițiile Legii nr. 207/2015, cu modificările și completările ulterioare, acolo unde OUG nr. 133/2021</w:t>
      </w:r>
      <w:r w:rsidR="009048AE">
        <w:rPr>
          <w:rFonts w:ascii="Trebuchet MS" w:eastAsia="Arial" w:hAnsi="Trebuchet MS"/>
          <w:sz w:val="22"/>
          <w:szCs w:val="22"/>
          <w:lang w:val="ro-RO"/>
        </w:rPr>
        <w:t>, cu modificările și completările ulterioare,</w:t>
      </w:r>
      <w:r w:rsidRPr="00DA5585">
        <w:rPr>
          <w:rFonts w:ascii="Trebuchet MS" w:eastAsia="Arial" w:hAnsi="Trebuchet MS"/>
          <w:sz w:val="22"/>
          <w:szCs w:val="22"/>
          <w:lang w:val="ro-RO"/>
        </w:rPr>
        <w:t xml:space="preserve"> nu dispune.</w:t>
      </w:r>
    </w:p>
    <w:p w14:paraId="52E86453" w14:textId="0861F053"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2</w:t>
      </w:r>
      <w:r w:rsidR="00F844B9">
        <w:rPr>
          <w:rFonts w:ascii="Trebuchet MS" w:eastAsia="Arial" w:hAnsi="Trebuchet MS"/>
          <w:sz w:val="22"/>
          <w:szCs w:val="22"/>
          <w:lang w:val="ro-RO"/>
        </w:rPr>
        <w:t>1</w:t>
      </w:r>
      <w:r w:rsidRPr="00DA5585">
        <w:rPr>
          <w:rFonts w:ascii="Trebuchet MS" w:eastAsia="Arial" w:hAnsi="Trebuchet MS"/>
          <w:sz w:val="22"/>
          <w:szCs w:val="22"/>
          <w:lang w:val="ro-RO"/>
        </w:rPr>
        <w:t>) Pentru a putea beneficia de prefinanţare, Beneficiarul are obligaţia să deschidă un cont dedicat exclusiv pentru primirea prefinanţării şi efectuarea cheltuielilor pentru care a fost solicitată aceasta.</w:t>
      </w:r>
    </w:p>
    <w:p w14:paraId="385DB658" w14:textId="1A44F5EC" w:rsidR="00D701D6" w:rsidRPr="00DA5585" w:rsidRDefault="00D701D6" w:rsidP="006C14F7">
      <w:pPr>
        <w:spacing w:before="60"/>
        <w:ind w:left="133" w:right="241"/>
        <w:jc w:val="both"/>
        <w:rPr>
          <w:rFonts w:ascii="Trebuchet MS" w:eastAsia="Arial" w:hAnsi="Trebuchet MS"/>
          <w:sz w:val="22"/>
          <w:szCs w:val="22"/>
          <w:lang w:val="ro-RO"/>
        </w:rPr>
      </w:pPr>
      <w:r w:rsidRPr="00DA5585">
        <w:rPr>
          <w:rFonts w:ascii="Trebuchet MS" w:eastAsia="Arial" w:hAnsi="Trebuchet MS"/>
          <w:sz w:val="22"/>
          <w:szCs w:val="22"/>
          <w:lang w:val="ro-RO"/>
        </w:rPr>
        <w:t>(2</w:t>
      </w:r>
      <w:r w:rsidR="00F844B9">
        <w:rPr>
          <w:rFonts w:ascii="Trebuchet MS" w:eastAsia="Arial" w:hAnsi="Trebuchet MS"/>
          <w:sz w:val="22"/>
          <w:szCs w:val="22"/>
          <w:lang w:val="ro-RO"/>
        </w:rPr>
        <w:t>2</w:t>
      </w:r>
      <w:r w:rsidRPr="00DA5585">
        <w:rPr>
          <w:rFonts w:ascii="Trebuchet MS" w:eastAsia="Arial" w:hAnsi="Trebuchet MS"/>
          <w:sz w:val="22"/>
          <w:szCs w:val="22"/>
          <w:lang w:val="ro-RO"/>
        </w:rPr>
        <w:t xml:space="preserve">) Sumele primite ca prefinanţare, aferente acelor tipuri de cheltuieli care nu pot fi efectuate din contul deschis la Trezoreria Statului, potrivit reglementărilor în vigoare, pot fi transferate de către </w:t>
      </w:r>
      <w:r w:rsidR="00D04FA3" w:rsidRPr="00DA5585">
        <w:rPr>
          <w:rFonts w:ascii="Trebuchet MS" w:eastAsia="Arial" w:hAnsi="Trebuchet MS"/>
          <w:sz w:val="22"/>
          <w:szCs w:val="22"/>
          <w:lang w:val="ro-RO"/>
        </w:rPr>
        <w:t>Beneficiar</w:t>
      </w:r>
      <w:r w:rsidRPr="00DA5585">
        <w:rPr>
          <w:rFonts w:ascii="Trebuchet MS" w:eastAsia="Arial" w:hAnsi="Trebuchet MS"/>
          <w:sz w:val="22"/>
          <w:szCs w:val="22"/>
          <w:lang w:val="ro-RO"/>
        </w:rPr>
        <w:t>, acolo unde este cazul, în conturi deschise la bănci comerciale, cu condiţia efectuării cheltuielilor respective în termen de maximum 3 zile lucrătoare de la data efectuării transferului.</w:t>
      </w:r>
    </w:p>
    <w:p w14:paraId="7E2920E9" w14:textId="6B4CB04B"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(2</w:t>
      </w:r>
      <w:r w:rsidR="00F844B9">
        <w:rPr>
          <w:rFonts w:ascii="Trebuchet MS" w:eastAsia="Arial" w:hAnsi="Trebuchet MS"/>
          <w:sz w:val="22"/>
          <w:szCs w:val="22"/>
          <w:lang w:val="ro-RO"/>
        </w:rPr>
        <w:t>4</w:t>
      </w:r>
      <w:r w:rsidRPr="00DA5585">
        <w:rPr>
          <w:rFonts w:ascii="Trebuchet MS" w:eastAsia="Arial" w:hAnsi="Trebuchet MS"/>
          <w:sz w:val="22"/>
          <w:szCs w:val="22"/>
          <w:lang w:val="ro-RO"/>
        </w:rPr>
        <w:t>) Suma reprezentând dobânda netă, corespunzătoare  sumelor de prefinanțare rămase  disponibile în conturi, și valoarea cumulată a impozitelor aferente dobânzii și comisioanelor aferente conturilor respective, se raportează AM și se virează în contul indicat de aceasta în notificarea privind acordarea prefinanțării, cel târziu înainte de depunerea ultimei cereri de rambursare.</w:t>
      </w:r>
    </w:p>
    <w:p w14:paraId="0AE08DC6" w14:textId="2EF9C838"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(2</w:t>
      </w:r>
      <w:r w:rsidR="00F844B9">
        <w:rPr>
          <w:rFonts w:ascii="Trebuchet MS" w:eastAsia="Arial" w:hAnsi="Trebuchet MS"/>
          <w:sz w:val="22"/>
          <w:szCs w:val="22"/>
          <w:lang w:val="ro-RO"/>
        </w:rPr>
        <w:t>5</w:t>
      </w:r>
      <w:r w:rsidRPr="00DA5585">
        <w:rPr>
          <w:rFonts w:ascii="Trebuchet MS" w:eastAsia="Arial" w:hAnsi="Trebuchet MS"/>
          <w:sz w:val="22"/>
          <w:szCs w:val="22"/>
          <w:lang w:val="ro-RO"/>
        </w:rPr>
        <w:t>) În cazul în care Beneficiarul nu efectuează viramentul sau sunt identificate neconcordanțe între sumele virate conform alin. (2</w:t>
      </w:r>
      <w:r w:rsidR="00F844B9">
        <w:rPr>
          <w:rFonts w:ascii="Trebuchet MS" w:eastAsia="Arial" w:hAnsi="Trebuchet MS"/>
          <w:sz w:val="22"/>
          <w:szCs w:val="22"/>
          <w:lang w:val="ro-RO"/>
        </w:rPr>
        <w:t>4</w:t>
      </w:r>
      <w:r w:rsidRPr="00DA5585">
        <w:rPr>
          <w:rFonts w:ascii="Trebuchet MS" w:eastAsia="Arial" w:hAnsi="Trebuchet MS"/>
          <w:sz w:val="22"/>
          <w:szCs w:val="22"/>
          <w:lang w:val="ro-RO"/>
        </w:rPr>
        <w:t>) și sumele rezultate din verificarea documentelor financiare aferente proiectului, AM are obligaţia de a face deducerile necesare din rambursarea aferentă fondurilor europene şi cofinanţării publice asigurate din bugetul de stat, cel mai târziu la cererea de rambursare finală.</w:t>
      </w:r>
    </w:p>
    <w:p w14:paraId="63AB939C" w14:textId="12C67440" w:rsidR="00D701D6" w:rsidRPr="00DA5585" w:rsidRDefault="00D701D6" w:rsidP="006C14F7">
      <w:pPr>
        <w:spacing w:before="60"/>
        <w:ind w:left="133" w:right="242"/>
        <w:jc w:val="both"/>
        <w:rPr>
          <w:rFonts w:ascii="Trebuchet MS" w:eastAsia="Arial" w:hAnsi="Trebuchet MS"/>
          <w:sz w:val="22"/>
          <w:szCs w:val="22"/>
          <w:lang w:val="ro-RO"/>
        </w:rPr>
      </w:pPr>
      <w:r w:rsidRPr="00DA5585">
        <w:rPr>
          <w:rFonts w:ascii="Trebuchet MS" w:eastAsia="Arial" w:hAnsi="Trebuchet MS"/>
          <w:sz w:val="22"/>
          <w:szCs w:val="22"/>
          <w:lang w:val="ro-RO"/>
        </w:rPr>
        <w:t>(2</w:t>
      </w:r>
      <w:r w:rsidR="00F844B9">
        <w:rPr>
          <w:rFonts w:ascii="Trebuchet MS" w:eastAsia="Arial" w:hAnsi="Trebuchet MS"/>
          <w:sz w:val="22"/>
          <w:szCs w:val="22"/>
          <w:lang w:val="ro-RO"/>
        </w:rPr>
        <w:t>6</w:t>
      </w:r>
      <w:r w:rsidRPr="00DA5585">
        <w:rPr>
          <w:rFonts w:ascii="Trebuchet MS" w:eastAsia="Arial" w:hAnsi="Trebuchet MS"/>
          <w:sz w:val="22"/>
          <w:szCs w:val="22"/>
          <w:lang w:val="ro-RO"/>
        </w:rPr>
        <w:t xml:space="preserve">) Prefinanţarea acordată și rămasă neutilizată la finele exerciţiului bugetar, se utilizează de către </w:t>
      </w:r>
      <w:r w:rsidR="00D04FA3" w:rsidRPr="00DA5585">
        <w:rPr>
          <w:rFonts w:ascii="Trebuchet MS" w:eastAsia="Arial" w:hAnsi="Trebuchet MS"/>
          <w:sz w:val="22"/>
          <w:szCs w:val="22"/>
          <w:lang w:val="ro-RO"/>
        </w:rPr>
        <w:t>B</w:t>
      </w:r>
      <w:r w:rsidRPr="00DA5585">
        <w:rPr>
          <w:rFonts w:ascii="Trebuchet MS" w:eastAsia="Arial" w:hAnsi="Trebuchet MS"/>
          <w:sz w:val="22"/>
          <w:szCs w:val="22"/>
          <w:lang w:val="ro-RO"/>
        </w:rPr>
        <w:t>eneficiar în anul următor cu aceeaşi destinaţie.</w:t>
      </w:r>
    </w:p>
    <w:p w14:paraId="484AA7BB" w14:textId="77777777" w:rsidR="00D701D6" w:rsidRPr="00DA5585" w:rsidRDefault="00D701D6" w:rsidP="006C14F7">
      <w:pPr>
        <w:spacing w:before="60"/>
        <w:ind w:left="133" w:right="2230"/>
        <w:jc w:val="both"/>
        <w:rPr>
          <w:rFonts w:ascii="Trebuchet MS" w:eastAsia="Arial" w:hAnsi="Trebuchet MS"/>
          <w:b/>
          <w:bCs/>
          <w:sz w:val="22"/>
          <w:szCs w:val="22"/>
          <w:lang w:val="ro-RO"/>
        </w:rPr>
      </w:pPr>
      <w:r w:rsidRPr="00DA5585">
        <w:rPr>
          <w:rFonts w:ascii="Trebuchet MS" w:eastAsia="Arial" w:hAnsi="Trebuchet MS"/>
          <w:b/>
          <w:bCs/>
          <w:sz w:val="22"/>
          <w:szCs w:val="22"/>
          <w:lang w:val="ro-RO"/>
        </w:rPr>
        <w:t>(b) Mecanismul decontării cererilor de plată</w:t>
      </w:r>
    </w:p>
    <w:p w14:paraId="73118586" w14:textId="37249A1B"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(1) În procesul de implementare a Programului </w:t>
      </w:r>
      <w:r w:rsidR="00F844B9">
        <w:rPr>
          <w:rFonts w:ascii="Trebuchet MS" w:eastAsia="Arial" w:hAnsi="Trebuchet MS"/>
          <w:sz w:val="22"/>
          <w:szCs w:val="22"/>
          <w:lang w:val="ro-RO"/>
        </w:rPr>
        <w:t xml:space="preserve">Dezvoltare Durabilă și </w:t>
      </w:r>
      <w:r w:rsidRPr="00DA5585">
        <w:rPr>
          <w:rFonts w:ascii="Trebuchet MS" w:eastAsia="Arial" w:hAnsi="Trebuchet MS"/>
          <w:sz w:val="22"/>
          <w:szCs w:val="22"/>
          <w:lang w:val="ro-RO"/>
        </w:rPr>
        <w:t>Tranziție Justă</w:t>
      </w:r>
      <w:r w:rsidR="00F844B9">
        <w:rPr>
          <w:rFonts w:ascii="Trebuchet MS" w:eastAsia="Arial" w:hAnsi="Trebuchet MS"/>
          <w:sz w:val="22"/>
          <w:szCs w:val="22"/>
          <w:lang w:val="ro-RO"/>
        </w:rPr>
        <w:t xml:space="preserve"> – prioritățile tranziție justă</w:t>
      </w:r>
      <w:r w:rsidRPr="00DA5585">
        <w:rPr>
          <w:rFonts w:ascii="Trebuchet MS" w:eastAsia="Arial" w:hAnsi="Trebuchet MS"/>
          <w:sz w:val="22"/>
          <w:szCs w:val="22"/>
          <w:lang w:val="ro-RO"/>
        </w:rPr>
        <w:t>, Beneficiarul poate opta pentru utilizarea mecanismului decontării cererilor de plată.</w:t>
      </w:r>
      <w:r w:rsidRPr="00DA5585">
        <w:rPr>
          <w:rFonts w:ascii="Trebuchet MS" w:hAnsi="Trebuchet MS"/>
          <w:sz w:val="22"/>
          <w:szCs w:val="22"/>
          <w:lang w:val="ro-RO"/>
        </w:rPr>
        <w:t xml:space="preserve"> </w:t>
      </w:r>
    </w:p>
    <w:p w14:paraId="023C68A9" w14:textId="6266879A"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w:t>
      </w:r>
      <w:r w:rsidR="00F844B9">
        <w:rPr>
          <w:rFonts w:ascii="Trebuchet MS" w:eastAsia="Arial" w:hAnsi="Trebuchet MS"/>
          <w:sz w:val="22"/>
          <w:szCs w:val="22"/>
          <w:lang w:val="ro-RO"/>
        </w:rPr>
        <w:t>2</w:t>
      </w:r>
      <w:r w:rsidRPr="00DA5585">
        <w:rPr>
          <w:rFonts w:ascii="Trebuchet MS" w:eastAsia="Arial" w:hAnsi="Trebuchet MS"/>
          <w:sz w:val="22"/>
          <w:szCs w:val="22"/>
          <w:lang w:val="ro-RO"/>
        </w:rPr>
        <w:t xml:space="preserve">) Pentru a beneficia de mecanismul decontării cererilor de plată,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are obligaţia de a achita integral contribuţia proprie aferentă cheltuielilor eligibile incluse în documentele anexate cererii de plată cel mai târziu până la data depunerii cererii de rambursare aferente cererii de plată.</w:t>
      </w:r>
    </w:p>
    <w:p w14:paraId="6287BBFD" w14:textId="55595CA0"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w:t>
      </w:r>
      <w:r w:rsidR="00F844B9">
        <w:rPr>
          <w:rFonts w:ascii="Trebuchet MS" w:eastAsia="Arial" w:hAnsi="Trebuchet MS"/>
          <w:sz w:val="22"/>
          <w:szCs w:val="22"/>
          <w:lang w:val="ro-RO"/>
        </w:rPr>
        <w:t>3</w:t>
      </w:r>
      <w:r w:rsidRPr="00DA5585">
        <w:rPr>
          <w:rFonts w:ascii="Trebuchet MS" w:eastAsia="Arial" w:hAnsi="Trebuchet MS"/>
          <w:sz w:val="22"/>
          <w:szCs w:val="22"/>
          <w:lang w:val="ro-RO"/>
        </w:rPr>
        <w:t xml:space="preserve">) După primirea facturilor  pentru  livrarea bunurilor/prestarea serviciilor acceptate la plată, a facturilor de avans în conformitate cu clauzele prevăzute în contractele de achiziţii aferente proiectului acceptate la plată,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 xml:space="preserve">încarcă în sistemul MySMIS2021 pentru Programul </w:t>
      </w:r>
      <w:r w:rsidR="009A5072" w:rsidRPr="009A5072">
        <w:rPr>
          <w:rFonts w:ascii="Trebuchet MS" w:eastAsia="Arial" w:hAnsi="Trebuchet MS"/>
          <w:sz w:val="22"/>
          <w:szCs w:val="22"/>
          <w:lang w:val="ro-RO"/>
        </w:rPr>
        <w:t>Dezvoltare Durabilă și Tranziție Justă – prioritățile tranziție justă</w:t>
      </w:r>
      <w:r w:rsidR="00AD0C05">
        <w:rPr>
          <w:rFonts w:ascii="Trebuchet MS" w:eastAsia="Arial" w:hAnsi="Trebuchet MS"/>
          <w:sz w:val="22"/>
          <w:szCs w:val="22"/>
          <w:lang w:val="ro-RO"/>
        </w:rPr>
        <w:t>,</w:t>
      </w:r>
      <w:r w:rsidR="009A5072" w:rsidRPr="009A5072" w:rsidDel="009A5072">
        <w:rPr>
          <w:rFonts w:ascii="Trebuchet MS" w:eastAsia="Arial" w:hAnsi="Trebuchet MS"/>
          <w:sz w:val="22"/>
          <w:szCs w:val="22"/>
          <w:lang w:val="ro-RO"/>
        </w:rPr>
        <w:t xml:space="preserve"> </w:t>
      </w:r>
      <w:r w:rsidRPr="00DA5585">
        <w:rPr>
          <w:rFonts w:ascii="Trebuchet MS" w:eastAsia="Arial" w:hAnsi="Trebuchet MS"/>
          <w:sz w:val="22"/>
          <w:szCs w:val="22"/>
          <w:lang w:val="ro-RO"/>
        </w:rPr>
        <w:t>cererea de plată şi documentele justificative aferente acesteia.</w:t>
      </w:r>
    </w:p>
    <w:p w14:paraId="0C43B348" w14:textId="7BEE4FC1"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w:t>
      </w:r>
      <w:r w:rsidR="009A5072">
        <w:rPr>
          <w:rFonts w:ascii="Trebuchet MS" w:eastAsia="Arial" w:hAnsi="Trebuchet MS"/>
          <w:sz w:val="22"/>
          <w:szCs w:val="22"/>
          <w:lang w:val="ro-RO"/>
        </w:rPr>
        <w:t>4</w:t>
      </w:r>
      <w:r w:rsidRPr="00DA5585">
        <w:rPr>
          <w:rFonts w:ascii="Trebuchet MS" w:eastAsia="Arial" w:hAnsi="Trebuchet MS"/>
          <w:sz w:val="22"/>
          <w:szCs w:val="22"/>
          <w:lang w:val="ro-RO"/>
        </w:rPr>
        <w:t xml:space="preserve">) În termen de maximum 20 de zile lucrătoare de la  data  depunerii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cererii de plată cu respectarea prevederilor alin. (</w:t>
      </w:r>
      <w:r w:rsidR="009A5072">
        <w:rPr>
          <w:rFonts w:ascii="Trebuchet MS" w:eastAsia="Arial" w:hAnsi="Trebuchet MS"/>
          <w:sz w:val="22"/>
          <w:szCs w:val="22"/>
          <w:lang w:val="ro-RO"/>
        </w:rPr>
        <w:t>2</w:t>
      </w:r>
      <w:r w:rsidRPr="00DA5585">
        <w:rPr>
          <w:rFonts w:ascii="Trebuchet MS" w:eastAsia="Arial" w:hAnsi="Trebuchet MS"/>
          <w:sz w:val="22"/>
          <w:szCs w:val="22"/>
          <w:lang w:val="ro-RO"/>
        </w:rPr>
        <w:t>) şi (</w:t>
      </w:r>
      <w:r w:rsidR="009A5072">
        <w:rPr>
          <w:rFonts w:ascii="Trebuchet MS" w:eastAsia="Arial" w:hAnsi="Trebuchet MS"/>
          <w:sz w:val="22"/>
          <w:szCs w:val="22"/>
          <w:lang w:val="ro-RO"/>
        </w:rPr>
        <w:t>3</w:t>
      </w:r>
      <w:r w:rsidRPr="00DA5585">
        <w:rPr>
          <w:rFonts w:ascii="Trebuchet MS" w:eastAsia="Arial" w:hAnsi="Trebuchet MS"/>
          <w:sz w:val="22"/>
          <w:szCs w:val="22"/>
          <w:lang w:val="ro-RO"/>
        </w:rPr>
        <w:t xml:space="preserve">), AM efectuează verificarea cererii de plată. După efectuarea verificărilor, AM virează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valoarea cheltuielilor rambursabile, în termen de 3 zile lucrătoare de la momentul de la care dispune de resurse în conturile sale, într-un cont distinct de disponibil, deschis pe numele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la unitatea teritorială a Trezoreriei Statului. În ziua următoare virării, AM transmite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o notificare. În vederea asigurării unui management financiar riguros, în situaţia în care nu există posibilitatea recuperării sumelor provenite din debite/corecţii din cereri de rambursare, AM diminuează valoarea cheltuielilor  rambursabile din cererea de plată, în această situaţie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suportând din surse proprii valoarea acestor sume.</w:t>
      </w:r>
    </w:p>
    <w:p w14:paraId="1C417786" w14:textId="5E1BE297" w:rsidR="00D701D6" w:rsidRPr="00DA5585" w:rsidRDefault="00D701D6" w:rsidP="006C14F7">
      <w:pPr>
        <w:spacing w:before="60"/>
        <w:ind w:left="133" w:right="103"/>
        <w:jc w:val="both"/>
        <w:rPr>
          <w:rFonts w:ascii="Trebuchet MS" w:eastAsia="Arial" w:hAnsi="Trebuchet MS"/>
          <w:sz w:val="22"/>
          <w:szCs w:val="22"/>
          <w:lang w:val="ro-RO"/>
        </w:rPr>
      </w:pPr>
      <w:r w:rsidRPr="00DA5585">
        <w:rPr>
          <w:rFonts w:ascii="Trebuchet MS" w:eastAsia="Arial" w:hAnsi="Trebuchet MS"/>
          <w:sz w:val="22"/>
          <w:szCs w:val="22"/>
          <w:lang w:val="ro-RO"/>
        </w:rPr>
        <w:t>(</w:t>
      </w:r>
      <w:r w:rsidR="009A5072">
        <w:rPr>
          <w:rFonts w:ascii="Trebuchet MS" w:eastAsia="Arial" w:hAnsi="Trebuchet MS"/>
          <w:sz w:val="22"/>
          <w:szCs w:val="22"/>
          <w:lang w:val="ro-RO"/>
        </w:rPr>
        <w:t>5</w:t>
      </w:r>
      <w:r w:rsidRPr="00DA5585">
        <w:rPr>
          <w:rFonts w:ascii="Trebuchet MS" w:eastAsia="Arial" w:hAnsi="Trebuchet MS"/>
          <w:sz w:val="22"/>
          <w:szCs w:val="22"/>
          <w:lang w:val="ro-RO"/>
        </w:rPr>
        <w:t>) Notificarea prevăzută la alin. (</w:t>
      </w:r>
      <w:r w:rsidR="009A5072">
        <w:rPr>
          <w:rFonts w:ascii="Trebuchet MS" w:eastAsia="Arial" w:hAnsi="Trebuchet MS"/>
          <w:sz w:val="22"/>
          <w:szCs w:val="22"/>
          <w:lang w:val="ro-RO"/>
        </w:rPr>
        <w:t>4</w:t>
      </w:r>
      <w:r w:rsidRPr="00DA5585">
        <w:rPr>
          <w:rFonts w:ascii="Trebuchet MS" w:eastAsia="Arial" w:hAnsi="Trebuchet MS"/>
          <w:sz w:val="22"/>
          <w:szCs w:val="22"/>
          <w:lang w:val="ro-RO"/>
        </w:rPr>
        <w:t xml:space="preserve">) va conţine cel puţin elementele din modelul prevăzut în Formularul nr. 3 - Notificare aferentă cererii de plată, </w:t>
      </w:r>
      <w:r w:rsidR="00F5395D">
        <w:rPr>
          <w:rFonts w:ascii="Trebuchet MS" w:eastAsia="Arial" w:hAnsi="Trebuchet MS"/>
          <w:sz w:val="22"/>
          <w:szCs w:val="22"/>
          <w:lang w:val="ro-RO"/>
        </w:rPr>
        <w:t>A</w:t>
      </w:r>
      <w:r w:rsidRPr="00DA5585">
        <w:rPr>
          <w:rFonts w:ascii="Trebuchet MS" w:eastAsia="Arial" w:hAnsi="Trebuchet MS"/>
          <w:sz w:val="22"/>
          <w:szCs w:val="22"/>
          <w:lang w:val="ro-RO"/>
        </w:rPr>
        <w:t xml:space="preserve">nexa nr. 3 la Normele </w:t>
      </w:r>
      <w:r w:rsidRPr="00DA5585">
        <w:rPr>
          <w:rFonts w:ascii="Trebuchet MS" w:eastAsia="Arial" w:hAnsi="Trebuchet MS"/>
          <w:sz w:val="22"/>
          <w:szCs w:val="22"/>
          <w:lang w:val="ro-RO"/>
        </w:rPr>
        <w:lastRenderedPageBreak/>
        <w:t>metodologice de aplicare a Ordonanţei de urgenţă a Guvernului nr.</w:t>
      </w:r>
      <w:r w:rsidR="00F5395D">
        <w:rPr>
          <w:rFonts w:ascii="Trebuchet MS" w:eastAsia="Arial" w:hAnsi="Trebuchet MS"/>
          <w:sz w:val="22"/>
          <w:szCs w:val="22"/>
          <w:lang w:val="ro-RO"/>
        </w:rPr>
        <w:t xml:space="preserve"> </w:t>
      </w:r>
      <w:r w:rsidRPr="00DA5585">
        <w:rPr>
          <w:rFonts w:ascii="Trebuchet MS" w:eastAsia="Arial" w:hAnsi="Trebuchet MS"/>
          <w:sz w:val="22"/>
          <w:szCs w:val="22"/>
          <w:lang w:val="ro-RO"/>
        </w:rPr>
        <w:t>133/2021</w:t>
      </w:r>
      <w:r w:rsidR="00F5395D">
        <w:rPr>
          <w:rFonts w:ascii="Trebuchet MS" w:eastAsia="Arial" w:hAnsi="Trebuchet MS"/>
          <w:sz w:val="22"/>
          <w:szCs w:val="22"/>
          <w:lang w:val="ro-RO"/>
        </w:rPr>
        <w:t>, cu modificările și completările ulterioare</w:t>
      </w:r>
      <w:r w:rsidRPr="00DA5585">
        <w:rPr>
          <w:rFonts w:ascii="Trebuchet MS" w:eastAsia="Arial" w:hAnsi="Trebuchet MS"/>
          <w:sz w:val="22"/>
          <w:szCs w:val="22"/>
          <w:lang w:val="ro-RO"/>
        </w:rPr>
        <w:t>.</w:t>
      </w:r>
    </w:p>
    <w:p w14:paraId="16930329" w14:textId="5B075C4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w:t>
      </w:r>
      <w:r w:rsidR="009A5072">
        <w:rPr>
          <w:rFonts w:ascii="Trebuchet MS" w:eastAsia="Arial" w:hAnsi="Trebuchet MS"/>
          <w:sz w:val="22"/>
          <w:szCs w:val="22"/>
          <w:lang w:val="ro-RO"/>
        </w:rPr>
        <w:t>6</w:t>
      </w:r>
      <w:r w:rsidRPr="00DA5585">
        <w:rPr>
          <w:rFonts w:ascii="Trebuchet MS" w:eastAsia="Arial" w:hAnsi="Trebuchet MS"/>
          <w:sz w:val="22"/>
          <w:szCs w:val="22"/>
          <w:lang w:val="ro-RO"/>
        </w:rPr>
        <w:t>) Beneficiarul va depune o copie a notificării la unitatea teritorială a Trezoreriei Statului la care îşi are deschise conturile.</w:t>
      </w:r>
    </w:p>
    <w:p w14:paraId="20ECE735" w14:textId="6ED0A434" w:rsidR="00D701D6" w:rsidRPr="00DA5585" w:rsidRDefault="00D701D6" w:rsidP="006C14F7">
      <w:pPr>
        <w:spacing w:before="60"/>
        <w:ind w:left="133" w:right="109"/>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009A5072">
        <w:rPr>
          <w:rFonts w:ascii="Trebuchet MS" w:eastAsia="Arial" w:hAnsi="Trebuchet MS"/>
          <w:sz w:val="22"/>
          <w:szCs w:val="22"/>
          <w:lang w:val="ro-RO"/>
        </w:rPr>
        <w:t>7</w:t>
      </w:r>
      <w:r w:rsidRPr="00DA5585">
        <w:rPr>
          <w:rFonts w:ascii="Trebuchet MS" w:eastAsia="Arial" w:hAnsi="Trebuchet MS"/>
          <w:sz w:val="22"/>
          <w:szCs w:val="22"/>
          <w:lang w:val="ro-RO"/>
        </w:rPr>
        <w:t>) Beneficiarul prezintă la unitatea teritorială a Trezoreriei Statului, pentru fiecare factură, stat/centralizator pentru acordarea burselor, subvenţiilor, premiilor şi onorariilor, în parte, ordine de plată întocmite distinct pe fiecare element prevăzut la alin. (6) lit. c), respectiv alin. (7) lit. c) - e)</w:t>
      </w:r>
      <w:r w:rsidR="00D0747A">
        <w:rPr>
          <w:rFonts w:ascii="Trebuchet MS" w:eastAsia="Arial" w:hAnsi="Trebuchet MS"/>
          <w:sz w:val="22"/>
          <w:szCs w:val="22"/>
          <w:lang w:val="ro-RO"/>
        </w:rPr>
        <w:t xml:space="preserve">, art. 30 </w:t>
      </w:r>
      <w:r w:rsidRPr="00DA5585">
        <w:rPr>
          <w:rFonts w:ascii="Trebuchet MS" w:eastAsia="Arial" w:hAnsi="Trebuchet MS"/>
          <w:sz w:val="22"/>
          <w:szCs w:val="22"/>
          <w:lang w:val="ro-RO"/>
        </w:rPr>
        <w:t xml:space="preserve"> din </w:t>
      </w:r>
      <w:r w:rsidR="00D0747A">
        <w:rPr>
          <w:rFonts w:ascii="Trebuchet MS" w:eastAsia="Arial" w:hAnsi="Trebuchet MS"/>
          <w:sz w:val="22"/>
          <w:szCs w:val="22"/>
          <w:lang w:val="ro-RO"/>
        </w:rPr>
        <w:t>HG</w:t>
      </w:r>
      <w:r w:rsidRPr="00DA5585">
        <w:rPr>
          <w:rFonts w:ascii="Trebuchet MS" w:eastAsia="Arial" w:hAnsi="Trebuchet MS"/>
          <w:sz w:val="22"/>
          <w:szCs w:val="22"/>
          <w:lang w:val="ro-RO"/>
        </w:rPr>
        <w:t xml:space="preserve"> nr. 829/2022, pentru suma totală virată de către autoritatea de management</w:t>
      </w:r>
      <w:r w:rsidR="00972E76">
        <w:rPr>
          <w:rFonts w:ascii="Trebuchet MS" w:eastAsia="Arial" w:hAnsi="Trebuchet MS"/>
          <w:sz w:val="22"/>
          <w:szCs w:val="22"/>
          <w:lang w:val="ro-RO"/>
        </w:rPr>
        <w:t>.</w:t>
      </w:r>
    </w:p>
    <w:p w14:paraId="3B6E8F48" w14:textId="55385307" w:rsidR="00D701D6" w:rsidRPr="00DA5585" w:rsidRDefault="00D701D6" w:rsidP="006C14F7">
      <w:pPr>
        <w:spacing w:before="60"/>
        <w:ind w:left="133" w:right="99"/>
        <w:jc w:val="both"/>
        <w:rPr>
          <w:rFonts w:ascii="Trebuchet MS" w:eastAsia="Arial" w:hAnsi="Trebuchet MS"/>
          <w:sz w:val="22"/>
          <w:szCs w:val="22"/>
          <w:lang w:val="ro-RO"/>
        </w:rPr>
      </w:pPr>
      <w:r w:rsidRPr="00DA5585">
        <w:rPr>
          <w:rFonts w:ascii="Trebuchet MS" w:eastAsia="Arial" w:hAnsi="Trebuchet MS"/>
          <w:sz w:val="22"/>
          <w:szCs w:val="22"/>
          <w:lang w:val="ro-RO"/>
        </w:rPr>
        <w:t>(</w:t>
      </w:r>
      <w:r w:rsidR="009A5072">
        <w:rPr>
          <w:rFonts w:ascii="Trebuchet MS" w:eastAsia="Arial" w:hAnsi="Trebuchet MS"/>
          <w:sz w:val="22"/>
          <w:szCs w:val="22"/>
          <w:lang w:val="ro-RO"/>
        </w:rPr>
        <w:t>8</w:t>
      </w:r>
      <w:r w:rsidRPr="00DA5585">
        <w:rPr>
          <w:rFonts w:ascii="Trebuchet MS" w:eastAsia="Arial" w:hAnsi="Trebuchet MS"/>
          <w:sz w:val="22"/>
          <w:szCs w:val="22"/>
          <w:lang w:val="ro-RO"/>
        </w:rPr>
        <w:t>) Operaţiunile prevăzute la alin. (</w:t>
      </w:r>
      <w:r w:rsidR="009A5072">
        <w:rPr>
          <w:rFonts w:ascii="Trebuchet MS" w:eastAsia="Arial" w:hAnsi="Trebuchet MS"/>
          <w:sz w:val="22"/>
          <w:szCs w:val="22"/>
          <w:lang w:val="ro-RO"/>
        </w:rPr>
        <w:t>5</w:t>
      </w:r>
      <w:r w:rsidRPr="00DA5585">
        <w:rPr>
          <w:rFonts w:ascii="Trebuchet MS" w:eastAsia="Arial" w:hAnsi="Trebuchet MS"/>
          <w:sz w:val="22"/>
          <w:szCs w:val="22"/>
          <w:lang w:val="ro-RO"/>
        </w:rPr>
        <w:t xml:space="preserve">) se efectuează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în termen de maximum 5 zile lucrătoare de la încasarea sumelor în contul prevăzut la alin. (</w:t>
      </w:r>
      <w:r w:rsidR="009A5072">
        <w:rPr>
          <w:rFonts w:ascii="Trebuchet MS" w:eastAsia="Arial" w:hAnsi="Trebuchet MS"/>
          <w:sz w:val="22"/>
          <w:szCs w:val="22"/>
          <w:lang w:val="ro-RO"/>
        </w:rPr>
        <w:t>4</w:t>
      </w:r>
      <w:r w:rsidRPr="00DA5585">
        <w:rPr>
          <w:rFonts w:ascii="Trebuchet MS" w:eastAsia="Arial" w:hAnsi="Trebuchet MS"/>
          <w:sz w:val="22"/>
          <w:szCs w:val="22"/>
          <w:lang w:val="ro-RO"/>
        </w:rPr>
        <w:t>).</w:t>
      </w:r>
    </w:p>
    <w:p w14:paraId="1B7B8B62" w14:textId="7E2EC998"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w:t>
      </w:r>
      <w:r w:rsidR="009A5072">
        <w:rPr>
          <w:rFonts w:ascii="Trebuchet MS" w:eastAsia="Arial" w:hAnsi="Trebuchet MS"/>
          <w:sz w:val="22"/>
          <w:szCs w:val="22"/>
          <w:lang w:val="ro-RO"/>
        </w:rPr>
        <w:t>9</w:t>
      </w:r>
      <w:r w:rsidRPr="00DA5585">
        <w:rPr>
          <w:rFonts w:ascii="Trebuchet MS" w:eastAsia="Arial" w:hAnsi="Trebuchet MS"/>
          <w:sz w:val="22"/>
          <w:szCs w:val="22"/>
          <w:lang w:val="ro-RO"/>
        </w:rPr>
        <w:t xml:space="preserve">) Sumele virate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pe baza cererilor de plată nu pot fi utilizate pentru o altă destinaţie decât cea pentru care au fost acordate.</w:t>
      </w:r>
    </w:p>
    <w:p w14:paraId="6D9EFA5A" w14:textId="586E5816"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1</w:t>
      </w:r>
      <w:r w:rsidR="009A5072">
        <w:rPr>
          <w:rFonts w:ascii="Trebuchet MS" w:eastAsia="Arial" w:hAnsi="Trebuchet MS"/>
          <w:sz w:val="22"/>
          <w:szCs w:val="22"/>
          <w:lang w:val="ro-RO"/>
        </w:rPr>
        <w:t>0</w:t>
      </w:r>
      <w:r w:rsidRPr="00DA5585">
        <w:rPr>
          <w:rFonts w:ascii="Trebuchet MS" w:eastAsia="Arial" w:hAnsi="Trebuchet MS"/>
          <w:sz w:val="22"/>
          <w:szCs w:val="22"/>
          <w:lang w:val="ro-RO"/>
        </w:rPr>
        <w:t xml:space="preserve">) Pentru depunerea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unor documente adiţionale sau clarificări solicitate de către AM, termenul de 20 de zile lucrătoare prevăzut la alin. (</w:t>
      </w:r>
      <w:r w:rsidR="009A5072">
        <w:rPr>
          <w:rFonts w:ascii="Trebuchet MS" w:eastAsia="Arial" w:hAnsi="Trebuchet MS"/>
          <w:sz w:val="22"/>
          <w:szCs w:val="22"/>
          <w:lang w:val="ro-RO"/>
        </w:rPr>
        <w:t>4</w:t>
      </w:r>
      <w:r w:rsidRPr="00DA5585">
        <w:rPr>
          <w:rFonts w:ascii="Trebuchet MS" w:eastAsia="Arial" w:hAnsi="Trebuchet MS"/>
          <w:sz w:val="22"/>
          <w:szCs w:val="22"/>
          <w:lang w:val="ro-RO"/>
        </w:rPr>
        <w:t>) poate fi întrerupt, fără ca perioadele de întrerupere cumulate să depăşească 10 zile lucrătoare.</w:t>
      </w:r>
    </w:p>
    <w:p w14:paraId="06F7410A" w14:textId="6200F31C"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w:t>
      </w:r>
      <w:r w:rsidR="009A5072">
        <w:rPr>
          <w:rFonts w:ascii="Trebuchet MS" w:eastAsia="Arial" w:hAnsi="Trebuchet MS"/>
          <w:sz w:val="22"/>
          <w:szCs w:val="22"/>
          <w:lang w:val="ro-RO"/>
        </w:rPr>
        <w:t>1</w:t>
      </w:r>
      <w:r w:rsidRPr="00DA5585">
        <w:rPr>
          <w:rFonts w:ascii="Trebuchet MS" w:eastAsia="Arial" w:hAnsi="Trebuchet MS"/>
          <w:sz w:val="22"/>
          <w:szCs w:val="22"/>
          <w:lang w:val="ro-RO"/>
        </w:rPr>
        <w:t>)   În termen de maximum 10 zile lucrătoare de la data încasării sumelor virate de către AM conform alin. (</w:t>
      </w:r>
      <w:r w:rsidR="009A5072">
        <w:rPr>
          <w:rFonts w:ascii="Trebuchet MS" w:eastAsia="Arial" w:hAnsi="Trebuchet MS"/>
          <w:sz w:val="22"/>
          <w:szCs w:val="22"/>
          <w:lang w:val="ro-RO"/>
        </w:rPr>
        <w:t>4</w:t>
      </w:r>
      <w:r w:rsidRPr="00DA5585">
        <w:rPr>
          <w:rFonts w:ascii="Trebuchet MS" w:eastAsia="Arial" w:hAnsi="Trebuchet MS"/>
          <w:sz w:val="22"/>
          <w:szCs w:val="22"/>
          <w:lang w:val="ro-RO"/>
        </w:rPr>
        <w:t xml:space="preserve">),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 xml:space="preserve">are obligaţia de a depune cererea de rambursare aferentă cererii de plată la AM, în care să includă sumele din facturile decontate prin cererea de plată. </w:t>
      </w:r>
    </w:p>
    <w:p w14:paraId="5686D74D" w14:textId="6CD6225C"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w:t>
      </w:r>
      <w:r w:rsidR="00513AEB">
        <w:rPr>
          <w:rFonts w:ascii="Trebuchet MS" w:eastAsia="Arial" w:hAnsi="Trebuchet MS"/>
          <w:sz w:val="22"/>
          <w:szCs w:val="22"/>
          <w:lang w:val="ro-RO"/>
        </w:rPr>
        <w:t>2</w:t>
      </w:r>
      <w:r w:rsidRPr="00DA5585">
        <w:rPr>
          <w:rFonts w:ascii="Trebuchet MS" w:eastAsia="Arial" w:hAnsi="Trebuchet MS"/>
          <w:sz w:val="22"/>
          <w:szCs w:val="22"/>
          <w:lang w:val="ro-RO"/>
        </w:rPr>
        <w:t>) Beneficiarul are obligaţia restituirii integrale sau parţiale a sumelor virate în cazul în care nu justifică prin cereri de rambursare utilizarea acestora.</w:t>
      </w:r>
    </w:p>
    <w:p w14:paraId="0DFE876F" w14:textId="6FFD944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w:t>
      </w:r>
      <w:r w:rsidR="00513AEB">
        <w:rPr>
          <w:rFonts w:ascii="Trebuchet MS" w:eastAsia="Arial" w:hAnsi="Trebuchet MS"/>
          <w:sz w:val="22"/>
          <w:szCs w:val="22"/>
          <w:lang w:val="ro-RO"/>
        </w:rPr>
        <w:t>3</w:t>
      </w:r>
      <w:r w:rsidRPr="00DA5585">
        <w:rPr>
          <w:rFonts w:ascii="Trebuchet MS" w:eastAsia="Arial" w:hAnsi="Trebuchet MS"/>
          <w:sz w:val="22"/>
          <w:szCs w:val="22"/>
          <w:lang w:val="ro-RO"/>
        </w:rPr>
        <w:t>) Beneficiarul este responsabil de utilizarea sumelor potrivit destinaţiilor, precum şi de restituirea fondurilor virate în cazul în care nu justifică utilizarea lor.</w:t>
      </w:r>
    </w:p>
    <w:p w14:paraId="789E545C" w14:textId="6DF1160F"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w:t>
      </w:r>
      <w:r w:rsidR="00513AEB">
        <w:rPr>
          <w:rFonts w:ascii="Trebuchet MS" w:eastAsia="Arial" w:hAnsi="Trebuchet MS"/>
          <w:sz w:val="22"/>
          <w:szCs w:val="22"/>
          <w:lang w:val="ro-RO"/>
        </w:rPr>
        <w:t>4</w:t>
      </w:r>
      <w:r w:rsidRPr="00DA5585">
        <w:rPr>
          <w:rFonts w:ascii="Trebuchet MS" w:eastAsia="Arial" w:hAnsi="Trebuchet MS"/>
          <w:sz w:val="22"/>
          <w:szCs w:val="22"/>
          <w:lang w:val="ro-RO"/>
        </w:rPr>
        <w:t>)</w:t>
      </w:r>
      <w:r w:rsidR="00D518E4">
        <w:rPr>
          <w:rFonts w:ascii="Trebuchet MS" w:eastAsia="Arial" w:hAnsi="Trebuchet MS"/>
          <w:sz w:val="22"/>
          <w:szCs w:val="22"/>
          <w:lang w:val="ro-RO"/>
        </w:rPr>
        <w:t xml:space="preserve"> </w:t>
      </w:r>
      <w:r w:rsidRPr="00DA5585">
        <w:rPr>
          <w:rFonts w:ascii="Trebuchet MS" w:eastAsia="Arial" w:hAnsi="Trebuchet MS"/>
          <w:sz w:val="22"/>
          <w:szCs w:val="22"/>
          <w:lang w:val="ro-RO"/>
        </w:rPr>
        <w:t xml:space="preserve">Pentru sumele virate şi nejustificate prin cereri de rambursare, AM notifică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în termen de 5 zile lucrătoare despre obligaţia restituirii acestora.</w:t>
      </w:r>
    </w:p>
    <w:p w14:paraId="6D173F9C" w14:textId="0CF70855"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w:t>
      </w:r>
      <w:r w:rsidR="00513AEB">
        <w:rPr>
          <w:rFonts w:ascii="Trebuchet MS" w:eastAsia="Arial" w:hAnsi="Trebuchet MS"/>
          <w:sz w:val="22"/>
          <w:szCs w:val="22"/>
          <w:lang w:val="ro-RO"/>
        </w:rPr>
        <w:t>5</w:t>
      </w:r>
      <w:r w:rsidRPr="00DA5585">
        <w:rPr>
          <w:rFonts w:ascii="Trebuchet MS" w:eastAsia="Arial" w:hAnsi="Trebuchet MS"/>
          <w:sz w:val="22"/>
          <w:szCs w:val="22"/>
          <w:lang w:val="ro-RO"/>
        </w:rPr>
        <w:t>)</w:t>
      </w:r>
      <w:r w:rsidR="00D518E4">
        <w:rPr>
          <w:rFonts w:ascii="Trebuchet MS" w:eastAsia="Arial" w:hAnsi="Trebuchet MS"/>
          <w:sz w:val="22"/>
          <w:szCs w:val="22"/>
          <w:lang w:val="ro-RO"/>
        </w:rPr>
        <w:t xml:space="preserve"> </w:t>
      </w:r>
      <w:r w:rsidRPr="003E6863">
        <w:rPr>
          <w:rFonts w:ascii="Trebuchet MS" w:eastAsia="Arial" w:hAnsi="Trebuchet MS"/>
          <w:sz w:val="22"/>
          <w:szCs w:val="22"/>
          <w:lang w:val="ro-RO"/>
        </w:rPr>
        <w:t>Nerespectarea prevederilor alin. (1</w:t>
      </w:r>
      <w:r w:rsidR="00513AEB" w:rsidRPr="003E6863">
        <w:rPr>
          <w:rFonts w:ascii="Trebuchet MS" w:eastAsia="Arial" w:hAnsi="Trebuchet MS"/>
          <w:sz w:val="22"/>
          <w:szCs w:val="22"/>
          <w:lang w:val="ro-RO"/>
        </w:rPr>
        <w:t>1</w:t>
      </w:r>
      <w:r w:rsidRPr="003E6863">
        <w:rPr>
          <w:rFonts w:ascii="Trebuchet MS" w:eastAsia="Arial" w:hAnsi="Trebuchet MS"/>
          <w:sz w:val="22"/>
          <w:szCs w:val="22"/>
          <w:lang w:val="ro-RO"/>
        </w:rPr>
        <w:t xml:space="preserve">) de către </w:t>
      </w:r>
      <w:r w:rsidR="00D04FA3" w:rsidRPr="003E6863">
        <w:rPr>
          <w:rFonts w:ascii="Trebuchet MS" w:eastAsia="Arial" w:hAnsi="Trebuchet MS"/>
          <w:sz w:val="22"/>
          <w:szCs w:val="22"/>
          <w:lang w:val="ro-RO"/>
        </w:rPr>
        <w:t xml:space="preserve">Beneficiar </w:t>
      </w:r>
      <w:r w:rsidRPr="003E6863">
        <w:rPr>
          <w:rFonts w:ascii="Trebuchet MS" w:eastAsia="Arial" w:hAnsi="Trebuchet MS"/>
          <w:sz w:val="22"/>
          <w:szCs w:val="22"/>
          <w:lang w:val="ro-RO"/>
        </w:rPr>
        <w:t>constituie încălcarea contractului, AM putând decide rezilierea acestuia.</w:t>
      </w:r>
    </w:p>
    <w:p w14:paraId="2FF03CFB" w14:textId="5784A019"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w:t>
      </w:r>
      <w:r w:rsidR="00513AEB">
        <w:rPr>
          <w:rFonts w:ascii="Trebuchet MS" w:eastAsia="Arial" w:hAnsi="Trebuchet MS"/>
          <w:sz w:val="22"/>
          <w:szCs w:val="22"/>
          <w:lang w:val="ro-RO"/>
        </w:rPr>
        <w:t>6</w:t>
      </w:r>
      <w:r w:rsidRPr="00DA5585">
        <w:rPr>
          <w:rFonts w:ascii="Trebuchet MS" w:eastAsia="Arial" w:hAnsi="Trebuchet MS"/>
          <w:sz w:val="22"/>
          <w:szCs w:val="22"/>
          <w:lang w:val="ro-RO"/>
        </w:rPr>
        <w:t>) AM autorizează, potrivit prevederilor legale ale Uniunii Europene şi naţionale, cheltuielile pentru care s-a depus cerere de rambursare potrivit alin. (1</w:t>
      </w:r>
      <w:r w:rsidR="00513AEB">
        <w:rPr>
          <w:rFonts w:ascii="Trebuchet MS" w:eastAsia="Arial" w:hAnsi="Trebuchet MS"/>
          <w:sz w:val="22"/>
          <w:szCs w:val="22"/>
          <w:lang w:val="ro-RO"/>
        </w:rPr>
        <w:t>1</w:t>
      </w:r>
      <w:r w:rsidRPr="00DA5585">
        <w:rPr>
          <w:rFonts w:ascii="Trebuchet MS" w:eastAsia="Arial" w:hAnsi="Trebuchet MS"/>
          <w:sz w:val="22"/>
          <w:szCs w:val="22"/>
          <w:lang w:val="ro-RO"/>
        </w:rPr>
        <w:t>) şi notifică Beneficiarul, evidenţiind distinct sumele pe surse de finanțare.</w:t>
      </w:r>
    </w:p>
    <w:p w14:paraId="2E604605" w14:textId="15FEB09B"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w:t>
      </w:r>
      <w:r w:rsidR="00513AEB">
        <w:rPr>
          <w:rFonts w:ascii="Trebuchet MS" w:eastAsia="Arial" w:hAnsi="Trebuchet MS"/>
          <w:sz w:val="22"/>
          <w:szCs w:val="22"/>
          <w:lang w:val="ro-RO"/>
        </w:rPr>
        <w:t>7</w:t>
      </w:r>
      <w:r w:rsidRPr="00DA5585">
        <w:rPr>
          <w:rFonts w:ascii="Trebuchet MS" w:eastAsia="Arial" w:hAnsi="Trebuchet MS"/>
          <w:sz w:val="22"/>
          <w:szCs w:val="22"/>
          <w:lang w:val="ro-RO"/>
        </w:rPr>
        <w:t>)  Din valoarea cererii de rambursare aferentă cererii de plată se deduc sumele virate pe baza cererii de plată.</w:t>
      </w:r>
    </w:p>
    <w:p w14:paraId="3E6B09AE" w14:textId="66C9F5C2"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00513AEB">
        <w:rPr>
          <w:rFonts w:ascii="Trebuchet MS" w:eastAsia="Arial" w:hAnsi="Trebuchet MS"/>
          <w:sz w:val="22"/>
          <w:szCs w:val="22"/>
          <w:lang w:val="ro-RO"/>
        </w:rPr>
        <w:t>18</w:t>
      </w:r>
      <w:r w:rsidRPr="00DA5585">
        <w:rPr>
          <w:rFonts w:ascii="Trebuchet MS" w:eastAsia="Arial" w:hAnsi="Trebuchet MS"/>
          <w:sz w:val="22"/>
          <w:szCs w:val="22"/>
          <w:lang w:val="ro-RO"/>
        </w:rPr>
        <w:t>) În cazul în care, în urma autorizării cererii de rambursare aferente cererii de plată, AM constată că valoarea cheltuielilor eligibile este mai mică decât valoarea cheltuielilor autorizate prin cererea de plată, AM notifică Beneficiarul cu privire la suma cheltuielilor neeligibile ce trebuie restituită.</w:t>
      </w:r>
    </w:p>
    <w:p w14:paraId="2B5F2636" w14:textId="4432ECAD" w:rsidR="00D701D6" w:rsidRPr="00DA5585" w:rsidRDefault="00D701D6" w:rsidP="006C14F7">
      <w:pPr>
        <w:spacing w:before="60"/>
        <w:ind w:left="133" w:right="116"/>
        <w:jc w:val="both"/>
        <w:rPr>
          <w:rFonts w:ascii="Trebuchet MS" w:eastAsia="Arial" w:hAnsi="Trebuchet MS"/>
          <w:sz w:val="22"/>
          <w:szCs w:val="22"/>
          <w:lang w:val="ro-RO"/>
        </w:rPr>
      </w:pPr>
      <w:r w:rsidRPr="00DA5585">
        <w:rPr>
          <w:rFonts w:ascii="Trebuchet MS" w:eastAsia="Arial" w:hAnsi="Trebuchet MS"/>
          <w:sz w:val="22"/>
          <w:szCs w:val="22"/>
          <w:lang w:val="ro-RO"/>
        </w:rPr>
        <w:t>(</w:t>
      </w:r>
      <w:r w:rsidR="00513AEB">
        <w:rPr>
          <w:rFonts w:ascii="Trebuchet MS" w:eastAsia="Arial" w:hAnsi="Trebuchet MS"/>
          <w:sz w:val="22"/>
          <w:szCs w:val="22"/>
          <w:lang w:val="ro-RO"/>
        </w:rPr>
        <w:t>19</w:t>
      </w:r>
      <w:r w:rsidRPr="00DA5585">
        <w:rPr>
          <w:rFonts w:ascii="Trebuchet MS" w:eastAsia="Arial" w:hAnsi="Trebuchet MS"/>
          <w:sz w:val="22"/>
          <w:szCs w:val="22"/>
          <w:lang w:val="ro-RO"/>
        </w:rPr>
        <w:t>) Termenul de restituire a sumelor prevăzute la alin. (</w:t>
      </w:r>
      <w:r w:rsidR="00D518E4">
        <w:rPr>
          <w:rFonts w:ascii="Trebuchet MS" w:eastAsia="Arial" w:hAnsi="Trebuchet MS"/>
          <w:sz w:val="22"/>
          <w:szCs w:val="22"/>
          <w:lang w:val="ro-RO"/>
        </w:rPr>
        <w:t>12</w:t>
      </w:r>
      <w:r w:rsidRPr="00DA5585">
        <w:rPr>
          <w:rFonts w:ascii="Trebuchet MS" w:eastAsia="Arial" w:hAnsi="Trebuchet MS"/>
          <w:sz w:val="22"/>
          <w:szCs w:val="22"/>
          <w:lang w:val="ro-RO"/>
        </w:rPr>
        <w:t>) şi la alin. (</w:t>
      </w:r>
      <w:r w:rsidR="00D518E4" w:rsidRPr="00DA5585">
        <w:rPr>
          <w:rFonts w:ascii="Trebuchet MS" w:eastAsia="Arial" w:hAnsi="Trebuchet MS"/>
          <w:sz w:val="22"/>
          <w:szCs w:val="22"/>
          <w:lang w:val="ro-RO"/>
        </w:rPr>
        <w:t>1</w:t>
      </w:r>
      <w:r w:rsidR="00D518E4">
        <w:rPr>
          <w:rFonts w:ascii="Trebuchet MS" w:eastAsia="Arial" w:hAnsi="Trebuchet MS"/>
          <w:sz w:val="22"/>
          <w:szCs w:val="22"/>
          <w:lang w:val="ro-RO"/>
        </w:rPr>
        <w:t>8</w:t>
      </w:r>
      <w:r w:rsidRPr="00DA5585">
        <w:rPr>
          <w:rFonts w:ascii="Trebuchet MS" w:eastAsia="Arial" w:hAnsi="Trebuchet MS"/>
          <w:sz w:val="22"/>
          <w:szCs w:val="22"/>
          <w:lang w:val="ro-RO"/>
        </w:rPr>
        <w:t>) nu poate depăşi 5 zile de la data primirii notificării prevăzute la alin. (1</w:t>
      </w:r>
      <w:r w:rsidR="00513AEB">
        <w:rPr>
          <w:rFonts w:ascii="Trebuchet MS" w:eastAsia="Arial" w:hAnsi="Trebuchet MS"/>
          <w:sz w:val="22"/>
          <w:szCs w:val="22"/>
          <w:lang w:val="ro-RO"/>
        </w:rPr>
        <w:t>4</w:t>
      </w:r>
      <w:r w:rsidRPr="00DA5585">
        <w:rPr>
          <w:rFonts w:ascii="Trebuchet MS" w:eastAsia="Arial" w:hAnsi="Trebuchet MS"/>
          <w:sz w:val="22"/>
          <w:szCs w:val="22"/>
          <w:lang w:val="ro-RO"/>
        </w:rPr>
        <w:t>) şi (1</w:t>
      </w:r>
      <w:r w:rsidR="00513AEB">
        <w:rPr>
          <w:rFonts w:ascii="Trebuchet MS" w:eastAsia="Arial" w:hAnsi="Trebuchet MS"/>
          <w:sz w:val="22"/>
          <w:szCs w:val="22"/>
          <w:lang w:val="ro-RO"/>
        </w:rPr>
        <w:t>6</w:t>
      </w:r>
      <w:r w:rsidRPr="00DA5585">
        <w:rPr>
          <w:rFonts w:ascii="Trebuchet MS" w:eastAsia="Arial" w:hAnsi="Trebuchet MS"/>
          <w:sz w:val="22"/>
          <w:szCs w:val="22"/>
          <w:lang w:val="ro-RO"/>
        </w:rPr>
        <w:t>).</w:t>
      </w:r>
    </w:p>
    <w:p w14:paraId="7C49C2D3" w14:textId="49BDCAA2"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(2</w:t>
      </w:r>
      <w:r w:rsidR="00513AEB">
        <w:rPr>
          <w:rFonts w:ascii="Trebuchet MS" w:eastAsia="Arial" w:hAnsi="Trebuchet MS"/>
          <w:sz w:val="22"/>
          <w:szCs w:val="22"/>
          <w:lang w:val="ro-RO"/>
        </w:rPr>
        <w:t>0</w:t>
      </w:r>
      <w:r w:rsidRPr="00DA5585">
        <w:rPr>
          <w:rFonts w:ascii="Trebuchet MS" w:eastAsia="Arial" w:hAnsi="Trebuchet MS"/>
          <w:sz w:val="22"/>
          <w:szCs w:val="22"/>
          <w:lang w:val="ro-RO"/>
        </w:rPr>
        <w:t>) Recuperarea sumelor, inclusiv a sumelor rezultate din aplicarea prevederilor alin. (</w:t>
      </w:r>
      <w:r w:rsidR="00513AEB">
        <w:rPr>
          <w:rFonts w:ascii="Trebuchet MS" w:eastAsia="Arial" w:hAnsi="Trebuchet MS"/>
          <w:sz w:val="22"/>
          <w:szCs w:val="22"/>
          <w:lang w:val="ro-RO"/>
        </w:rPr>
        <w:t>18</w:t>
      </w:r>
      <w:r w:rsidRPr="00DA5585">
        <w:rPr>
          <w:rFonts w:ascii="Trebuchet MS" w:eastAsia="Arial" w:hAnsi="Trebuchet MS"/>
          <w:sz w:val="22"/>
          <w:szCs w:val="22"/>
          <w:lang w:val="ro-RO"/>
        </w:rPr>
        <w:t xml:space="preserve">), se efectuează potrivit prevederilor OUG </w:t>
      </w:r>
      <w:r w:rsidR="00D518E4">
        <w:rPr>
          <w:rFonts w:ascii="Trebuchet MS" w:eastAsia="Arial" w:hAnsi="Trebuchet MS"/>
          <w:sz w:val="22"/>
          <w:szCs w:val="22"/>
          <w:lang w:val="ro-RO"/>
        </w:rPr>
        <w:t xml:space="preserve">nr. </w:t>
      </w:r>
      <w:r w:rsidRPr="00DA5585">
        <w:rPr>
          <w:rFonts w:ascii="Trebuchet MS" w:eastAsia="Arial" w:hAnsi="Trebuchet MS"/>
          <w:sz w:val="22"/>
          <w:szCs w:val="22"/>
          <w:lang w:val="ro-RO"/>
        </w:rPr>
        <w:t>133/2021, cu modificările și completările ulterioare, precum a normelor metodologice la aceasta.</w:t>
      </w:r>
    </w:p>
    <w:p w14:paraId="34C4175B" w14:textId="77777777" w:rsidR="00D701D6" w:rsidRPr="00DA5585" w:rsidRDefault="00D701D6" w:rsidP="006C14F7">
      <w:pPr>
        <w:spacing w:before="60"/>
        <w:ind w:left="133" w:right="1960"/>
        <w:jc w:val="both"/>
        <w:rPr>
          <w:rFonts w:ascii="Trebuchet MS" w:eastAsia="Arial" w:hAnsi="Trebuchet MS"/>
          <w:b/>
          <w:sz w:val="22"/>
          <w:szCs w:val="22"/>
          <w:lang w:val="ro-RO"/>
        </w:rPr>
      </w:pPr>
      <w:r w:rsidRPr="00DA5585">
        <w:rPr>
          <w:rFonts w:ascii="Trebuchet MS" w:eastAsia="Trebuchet MS" w:hAnsi="Trebuchet MS"/>
          <w:b/>
          <w:spacing w:val="-1"/>
          <w:sz w:val="22"/>
          <w:szCs w:val="22"/>
          <w:lang w:val="ro-RO"/>
        </w:rPr>
        <w:t>(</w:t>
      </w:r>
      <w:r w:rsidRPr="00DA5585">
        <w:rPr>
          <w:rFonts w:ascii="Trebuchet MS" w:eastAsia="Arial" w:hAnsi="Trebuchet MS"/>
          <w:b/>
          <w:sz w:val="22"/>
          <w:szCs w:val="22"/>
          <w:lang w:val="ro-RO"/>
        </w:rPr>
        <w:t>c)    Condiții de rambursare și plată a cheltuielilor</w:t>
      </w:r>
    </w:p>
    <w:p w14:paraId="61C0DDE4"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 Beneficiarul are obligaţia sa depună/să încarce în MySMIS2021 cereri de rambursare pentru cheltuielile efectuate, care nu fac obiectul mecanismului cererilor de plată și prefinanțare, în termen de maximum 3 luni de la efectuarea acestora, cu excepţia primei cereri de rambursare care poate cuprinde şi cheltuieli efectuate înainte de semnarea contractului de finanţare.</w:t>
      </w:r>
    </w:p>
    <w:p w14:paraId="3F0D59E1" w14:textId="10F13088"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(2) În termen de maximum 20 de zile lucrătoare de la data depunerii/ încărcării  în MySMIS2021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 xml:space="preserve">a cererii de rambursare întocmite conform contractului de finanţare, AM autorizează cheltuielile eligibile cuprinse în cererea de rambursare şi efectuează plata sumelor autorizate în termen de 3 zile lucrătoare de la momentul de la care AM dispune de resurse în conturile sale. După efectuarea plăţii, în termen de 5 zile AM notifică Beneficiarul despre plata aferentă cheltuielilor autorizate din cererea de </w:t>
      </w:r>
      <w:r w:rsidRPr="00DA5585">
        <w:rPr>
          <w:rFonts w:ascii="Trebuchet MS" w:eastAsia="Arial" w:hAnsi="Trebuchet MS"/>
          <w:sz w:val="22"/>
          <w:szCs w:val="22"/>
          <w:lang w:val="ro-RO"/>
        </w:rPr>
        <w:lastRenderedPageBreak/>
        <w:t>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tranziţie justă, aprobate prin HG nr. 829/2022</w:t>
      </w:r>
      <w:r w:rsidR="0008452F">
        <w:rPr>
          <w:rFonts w:ascii="Trebuchet MS" w:eastAsia="Arial" w:hAnsi="Trebuchet MS"/>
          <w:sz w:val="22"/>
          <w:szCs w:val="22"/>
          <w:lang w:val="ro-RO"/>
        </w:rPr>
        <w:t>, cu modificările și completările ulterioare</w:t>
      </w:r>
      <w:r w:rsidRPr="00DA5585">
        <w:rPr>
          <w:rFonts w:ascii="Trebuchet MS" w:eastAsia="Arial" w:hAnsi="Trebuchet MS"/>
          <w:sz w:val="22"/>
          <w:szCs w:val="22"/>
          <w:lang w:val="ro-RO"/>
        </w:rPr>
        <w:t>.</w:t>
      </w:r>
    </w:p>
    <w:p w14:paraId="7E3DF5B6" w14:textId="07EC87D1" w:rsidR="00D701D6" w:rsidRPr="00DA5585" w:rsidRDefault="00D701D6" w:rsidP="006C14F7">
      <w:pPr>
        <w:spacing w:before="60"/>
        <w:ind w:left="133" w:right="106"/>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 xml:space="preserve">3) Pentru depunerea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unor documente adiționale sau clarificări solicitate de AM, termenul de 20 de zile lucrătoare prevăzut la alin. (2) poate fi întrerupt fără ca perioadele de întrerupere cumulate să depășească 10 zile lucrătoare.</w:t>
      </w:r>
    </w:p>
    <w:p w14:paraId="2A083351" w14:textId="0FB4245A"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(4) Prin excepţie de la prevederile alin. (2), notificarea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privind plata cheltuielilor autorizate, în cazul aplicării unor reduceri procentuale de către AM în conformitate cu art. 6 alin. (3) din OUG nr. 66/2011 aprobată cu modificări şi completări prin Legea nr. </w:t>
      </w:r>
      <w:r w:rsidR="00202461">
        <w:rPr>
          <w:rFonts w:ascii="Trebuchet MS" w:eastAsia="Arial" w:hAnsi="Trebuchet MS"/>
          <w:sz w:val="22"/>
          <w:szCs w:val="22"/>
          <w:lang w:val="ro-RO"/>
        </w:rPr>
        <w:t>142</w:t>
      </w:r>
      <w:r w:rsidRPr="00DA5585">
        <w:rPr>
          <w:rFonts w:ascii="Trebuchet MS" w:eastAsia="Arial" w:hAnsi="Trebuchet MS"/>
          <w:sz w:val="22"/>
          <w:szCs w:val="22"/>
          <w:lang w:val="ro-RO"/>
        </w:rPr>
        <w:t>/20</w:t>
      </w:r>
      <w:r w:rsidR="00202461">
        <w:rPr>
          <w:rFonts w:ascii="Trebuchet MS" w:eastAsia="Arial" w:hAnsi="Trebuchet MS"/>
          <w:sz w:val="22"/>
          <w:szCs w:val="22"/>
          <w:lang w:val="ro-RO"/>
        </w:rPr>
        <w:t>12</w:t>
      </w:r>
      <w:r w:rsidRPr="00DA5585">
        <w:rPr>
          <w:rFonts w:ascii="Trebuchet MS" w:eastAsia="Arial" w:hAnsi="Trebuchet MS"/>
          <w:sz w:val="22"/>
          <w:szCs w:val="22"/>
          <w:lang w:val="ro-RO"/>
        </w:rPr>
        <w:t>, se va realiza în termen de maximum 10 zile lucrătoare de la efectuarea plăţii.</w:t>
      </w:r>
    </w:p>
    <w:p w14:paraId="17A568FE" w14:textId="0511854A"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(5) În cazul ultimei cereri de rambursare a proiectului, termenul prevăzut la alin. (2) poate fi prelungit cu durata necesară efectuării tuturor verificărilor procedurale specifice autorizării plăţii finale, fără a depăşi însă 90 de zile.</w:t>
      </w:r>
    </w:p>
    <w:p w14:paraId="3FB9A573" w14:textId="11C94D28"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(6) Nedepunerea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documentelor sau clarificărilor solicitate în termenul prevăzut în contractul de finanţare atrage respingerea plății sumelor aferente respectivelor documente/clarificări.</w:t>
      </w:r>
    </w:p>
    <w:p w14:paraId="500D0A10"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(7) Beneficiarul depune cererea de rambursare, iar AM virează, după efectuarea verificărilor, valoarea cheltuielilor rambursabile în conturile acestuia.</w:t>
      </w:r>
    </w:p>
    <w:p w14:paraId="1F47E720" w14:textId="44DA8185" w:rsidR="00D701D6" w:rsidRPr="00DA5585" w:rsidRDefault="00D701D6" w:rsidP="006C14F7">
      <w:pPr>
        <w:spacing w:before="60"/>
        <w:ind w:left="133" w:right="102"/>
        <w:jc w:val="both"/>
        <w:rPr>
          <w:rFonts w:ascii="Trebuchet MS" w:eastAsia="Arial" w:hAnsi="Trebuchet MS"/>
          <w:sz w:val="22"/>
          <w:szCs w:val="22"/>
          <w:lang w:val="ro-RO"/>
        </w:rPr>
      </w:pPr>
      <w:r w:rsidRPr="00DA5585">
        <w:rPr>
          <w:rFonts w:ascii="Trebuchet MS" w:eastAsia="Arial" w:hAnsi="Trebuchet MS"/>
          <w:sz w:val="22"/>
          <w:szCs w:val="22"/>
          <w:lang w:val="ro-RO"/>
        </w:rPr>
        <w:t xml:space="preserve">(8) Sumele reprezentând prefinanţarea şi rambursarea cheltuielilor eligibile efectuate se gestionează de către </w:t>
      </w:r>
      <w:r w:rsidR="00D04FA3" w:rsidRPr="00DA5585">
        <w:rPr>
          <w:rFonts w:ascii="Trebuchet MS" w:eastAsia="Arial" w:hAnsi="Trebuchet MS"/>
          <w:sz w:val="22"/>
          <w:szCs w:val="22"/>
          <w:lang w:val="ro-RO"/>
        </w:rPr>
        <w:t>Beneficiar</w:t>
      </w:r>
      <w:r w:rsidRPr="00DA5585">
        <w:rPr>
          <w:rFonts w:ascii="Trebuchet MS" w:eastAsia="Arial" w:hAnsi="Trebuchet MS"/>
          <w:sz w:val="22"/>
          <w:szCs w:val="22"/>
          <w:lang w:val="ro-RO"/>
        </w:rPr>
        <w:t xml:space="preserve">, care are calitatea de instituţie publică, prin conturi de venituri bugetare ale bugetelor din care acesta este finanţat, deschise la solicitarea acestuia, la unităţile Trezoreriei Statului, pe codurile de identificare fiscală  ale instituţiei publice respective. În cazul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14:paraId="247A6BE7" w14:textId="3A9794CB"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(9) În cazul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altul decât cel prevăzut la alin. (8), sumele reprezentând prefinanţare şi/sau rambursare de cheltuieli eligibile efectuate în scopul implementării proiectului se încasează în contul de disponibilităţi deschis la solicitarea acestuia.</w:t>
      </w:r>
    </w:p>
    <w:p w14:paraId="078A3604"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(10) Beneficiarul prevăzut la alin. (9) poate opta pentru deschiderea conturilor de disponibilităţi la unităţile Trezoreriei Statului sau la instituţii de credit.</w:t>
      </w:r>
    </w:p>
    <w:p w14:paraId="5C46FAAA" w14:textId="6433F188" w:rsidR="00D701D6" w:rsidRPr="00DA5585" w:rsidRDefault="00D701D6" w:rsidP="006C14F7">
      <w:pPr>
        <w:spacing w:before="60"/>
        <w:ind w:left="133" w:right="102"/>
        <w:jc w:val="both"/>
        <w:rPr>
          <w:rFonts w:ascii="Trebuchet MS" w:eastAsia="Arial" w:hAnsi="Trebuchet MS"/>
          <w:sz w:val="22"/>
          <w:szCs w:val="22"/>
          <w:lang w:val="ro-RO"/>
        </w:rPr>
      </w:pPr>
      <w:r w:rsidRPr="00DA5585">
        <w:rPr>
          <w:rFonts w:ascii="Trebuchet MS" w:eastAsia="Arial" w:hAnsi="Trebuchet MS"/>
          <w:sz w:val="22"/>
          <w:szCs w:val="22"/>
          <w:lang w:val="ro-RO"/>
        </w:rPr>
        <w:t xml:space="preserve">(11) După autorizarea cheltuielilor de către AM, sumele din fonduri europene cuvenite a fi rambursate </w:t>
      </w:r>
      <w:r w:rsidR="00D04FA3" w:rsidRPr="00DA5585">
        <w:rPr>
          <w:rFonts w:ascii="Trebuchet MS" w:eastAsia="Arial" w:hAnsi="Trebuchet MS"/>
          <w:sz w:val="22"/>
          <w:szCs w:val="22"/>
          <w:lang w:val="ro-RO"/>
        </w:rPr>
        <w:t>Beneficiarului</w:t>
      </w:r>
      <w:r w:rsidRPr="00DA5585">
        <w:rPr>
          <w:rFonts w:ascii="Trebuchet MS" w:eastAsia="Arial" w:hAnsi="Trebuchet MS"/>
          <w:sz w:val="22"/>
          <w:szCs w:val="22"/>
          <w:lang w:val="ro-RO"/>
        </w:rPr>
        <w:t>, conform contractului de finanţare, se virează de către AM în conturile de venituri ale bugetelor din care a fost finanţat proiectul respectiv.</w:t>
      </w:r>
    </w:p>
    <w:p w14:paraId="2A0B22FA"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 xml:space="preserve">(12) Transferul fondurilor pentru </w:t>
      </w:r>
      <w:r w:rsidRPr="00DA5585">
        <w:rPr>
          <w:rFonts w:ascii="Trebuchet MS" w:eastAsia="Arial" w:hAnsi="Trebuchet MS"/>
          <w:b/>
          <w:bCs/>
          <w:sz w:val="22"/>
          <w:szCs w:val="22"/>
          <w:lang w:val="ro-RO"/>
        </w:rPr>
        <w:t>cererea de plată/cererea de rambursare</w:t>
      </w:r>
      <w:r w:rsidRPr="00DA5585">
        <w:rPr>
          <w:rFonts w:ascii="Trebuchet MS" w:eastAsia="Arial" w:hAnsi="Trebuchet MS"/>
          <w:sz w:val="22"/>
          <w:szCs w:val="22"/>
          <w:lang w:val="ro-RO"/>
        </w:rPr>
        <w:t xml:space="preserve"> se va efectua în lei în următoarele conturi:</w:t>
      </w:r>
    </w:p>
    <w:p w14:paraId="084994C9" w14:textId="77777777" w:rsidR="00D701D6" w:rsidRPr="00DA5585" w:rsidRDefault="00D701D6" w:rsidP="006C14F7">
      <w:pPr>
        <w:tabs>
          <w:tab w:val="left" w:pos="2970"/>
        </w:tabs>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 xml:space="preserve">Cont pentru cerere de plată cod IBAN:    ……………………      Titular cont: ……………………….                  </w:t>
      </w:r>
    </w:p>
    <w:p w14:paraId="09DD8CD5"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Denumire/adresa Trezoreriei: ……………………………</w:t>
      </w:r>
    </w:p>
    <w:p w14:paraId="1370887F"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Cont pentru cerere de rambursare</w:t>
      </w:r>
    </w:p>
    <w:p w14:paraId="5F311DB1"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 xml:space="preserve"> cod IBAN:    ……………………</w:t>
      </w:r>
    </w:p>
    <w:p w14:paraId="7A4CF9EC"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Titular cont: ……………………….</w:t>
      </w:r>
    </w:p>
    <w:p w14:paraId="761CBEC7" w14:textId="77777777" w:rsidR="00D701D6" w:rsidRPr="00DA5585" w:rsidRDefault="00D701D6" w:rsidP="006C14F7">
      <w:pPr>
        <w:spacing w:before="60"/>
        <w:ind w:left="133" w:right="5809"/>
        <w:jc w:val="both"/>
        <w:rPr>
          <w:rFonts w:ascii="Trebuchet MS" w:eastAsia="Arial" w:hAnsi="Trebuchet MS"/>
          <w:sz w:val="22"/>
          <w:szCs w:val="22"/>
          <w:lang w:val="ro-RO"/>
        </w:rPr>
      </w:pPr>
      <w:r w:rsidRPr="00DA5585">
        <w:rPr>
          <w:rFonts w:ascii="Trebuchet MS" w:eastAsia="Arial" w:hAnsi="Trebuchet MS"/>
          <w:sz w:val="22"/>
          <w:szCs w:val="22"/>
          <w:lang w:val="ro-RO"/>
        </w:rPr>
        <w:t xml:space="preserve">Denumire/adresa trezoreriei/Băncii Comerciale:………………………… </w:t>
      </w:r>
    </w:p>
    <w:p w14:paraId="47CFD5CC" w14:textId="0DA7B3FF"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 xml:space="preserve">13) Data de la care cheltuielile efectuate de Beneficiar pot fi solicitate spre rambursare este data intrării în vigoare a prezentului Contract. Cheltuielile efectuate înainte de data </w:t>
      </w:r>
      <w:r w:rsidRPr="00DA5585">
        <w:rPr>
          <w:rFonts w:ascii="Trebuchet MS" w:eastAsia="Arial" w:hAnsi="Trebuchet MS"/>
          <w:sz w:val="22"/>
          <w:szCs w:val="22"/>
          <w:lang w:val="ro-RO"/>
        </w:rPr>
        <w:lastRenderedPageBreak/>
        <w:t>intrării în vigoare a prezentului contract, însă nu mai devreme de data prevăzută la art.2 alin</w:t>
      </w:r>
      <w:r w:rsidR="000459DC">
        <w:rPr>
          <w:rFonts w:ascii="Trebuchet MS" w:eastAsia="Arial" w:hAnsi="Trebuchet MS"/>
          <w:sz w:val="22"/>
          <w:szCs w:val="22"/>
          <w:lang w:val="ro-RO"/>
        </w:rPr>
        <w:t>.</w:t>
      </w:r>
      <w:r w:rsidRPr="00DA5585">
        <w:rPr>
          <w:rFonts w:ascii="Trebuchet MS" w:eastAsia="Arial" w:hAnsi="Trebuchet MS"/>
          <w:sz w:val="22"/>
          <w:szCs w:val="22"/>
          <w:lang w:val="ro-RO"/>
        </w:rPr>
        <w:t xml:space="preserve"> (2) din </w:t>
      </w:r>
      <w:r w:rsidR="00202461">
        <w:rPr>
          <w:rFonts w:ascii="Trebuchet MS" w:eastAsia="Arial" w:hAnsi="Trebuchet MS"/>
          <w:sz w:val="22"/>
          <w:szCs w:val="22"/>
          <w:lang w:val="ro-RO"/>
        </w:rPr>
        <w:t>Condiții generale</w:t>
      </w:r>
      <w:r w:rsidRPr="00DA5585">
        <w:rPr>
          <w:rFonts w:ascii="Trebuchet MS" w:eastAsia="Arial" w:hAnsi="Trebuchet MS"/>
          <w:sz w:val="22"/>
          <w:szCs w:val="22"/>
          <w:lang w:val="ro-RO"/>
        </w:rPr>
        <w:t>, sunt considerate eligibile dacă sunt efectuate în cadrul Proiectului şi respectă regulile naţionale şi comunitare de eligibilitate, conform reglementărilor în vigoare.</w:t>
      </w:r>
    </w:p>
    <w:p w14:paraId="0B49D68B"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(14) Înainte de solicitarea rambursării, cheltuielile respective trebuie să fie deja efectuate şi plătite de Beneficiar. Data plăţii se consideră data efectuării transferului bancar din contul Beneficiarului.</w:t>
      </w:r>
    </w:p>
    <w:p w14:paraId="2AB84766"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15) Fiecare  cerere  de rambursare  transmisă  de Beneficiar  trebuie  să reflecte  separat pentru fiecare an calendaristic cheltuielile efectuate.</w:t>
      </w:r>
    </w:p>
    <w:p w14:paraId="7A97D0AB" w14:textId="77777777" w:rsidR="00D701D6" w:rsidRPr="00DA5585" w:rsidRDefault="00D701D6" w:rsidP="006C14F7">
      <w:pPr>
        <w:spacing w:before="60"/>
        <w:ind w:left="133" w:right="108"/>
        <w:jc w:val="both"/>
        <w:rPr>
          <w:rFonts w:ascii="Trebuchet MS" w:eastAsia="Arial" w:hAnsi="Trebuchet MS"/>
          <w:sz w:val="22"/>
          <w:szCs w:val="22"/>
          <w:lang w:val="ro-RO"/>
        </w:rPr>
      </w:pPr>
      <w:r w:rsidRPr="00DA5585">
        <w:rPr>
          <w:rFonts w:ascii="Trebuchet MS" w:eastAsia="Arial" w:hAnsi="Trebuchet MS"/>
          <w:sz w:val="22"/>
          <w:szCs w:val="22"/>
          <w:lang w:val="ro-RO"/>
        </w:rPr>
        <w:t>(16) Beneficiarul are obligația de a depune Rapoarte de progres în conformitate cu Anexa 2 Planul de monitorizare, înainte cu 10 zile lucrătoare de a transmite cererea de rambursare/cererea de rambursare aferentă cererii de de plată.</w:t>
      </w:r>
    </w:p>
    <w:p w14:paraId="2D2D2E4D" w14:textId="77777777"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(17) Beneficiarul proiectului are obligația să ţină o evidenţă contabilă distinctă pentru proiect, folosind conturi analitice dedicate.</w:t>
      </w:r>
    </w:p>
    <w:p w14:paraId="39561551" w14:textId="75B0F30F"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(18) Beneficiarul instituţie publică finanţată integral din bugetul de stat, bugetul asigurărilor sociale de stat sau bugetele fondurilor speciale care implementează proiectul,  înregistrează în conturi în afara bilanţului rambursările de cheltuieli aferente fondurilor europene, pe baza notificărilor primite de la AM conform alin. (2).</w:t>
      </w:r>
    </w:p>
    <w:p w14:paraId="367C99FF" w14:textId="088E06CE"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Trebuchet MS" w:hAnsi="Trebuchet MS"/>
          <w:sz w:val="22"/>
          <w:szCs w:val="22"/>
          <w:lang w:val="ro-RO"/>
        </w:rPr>
        <w:t>(</w:t>
      </w:r>
      <w:r w:rsidRPr="00DA5585">
        <w:rPr>
          <w:rFonts w:ascii="Trebuchet MS" w:eastAsia="Arial" w:hAnsi="Trebuchet MS"/>
          <w:sz w:val="22"/>
          <w:szCs w:val="22"/>
          <w:lang w:val="ro-RO"/>
        </w:rPr>
        <w:t xml:space="preserve">19) În vederea efectuării reconcilierii contabile dintre conturile contabile ale AM şi cele ale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pentru operaţiunile gestionate în cadrul proiectului,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 xml:space="preserve">are obligaţia transmiterii lunare, până la data de 20 a lunii curente, a Formularului nr. 11 - Notificare cu privire la reconcilierea contabilă, prevăzut în </w:t>
      </w:r>
      <w:r w:rsidR="0043583A">
        <w:rPr>
          <w:rFonts w:ascii="Trebuchet MS" w:eastAsia="Arial" w:hAnsi="Trebuchet MS"/>
          <w:sz w:val="22"/>
          <w:szCs w:val="22"/>
          <w:lang w:val="ro-RO"/>
        </w:rPr>
        <w:t>A</w:t>
      </w:r>
      <w:r w:rsidRPr="00DA5585">
        <w:rPr>
          <w:rFonts w:ascii="Trebuchet MS" w:eastAsia="Arial" w:hAnsi="Trebuchet MS"/>
          <w:sz w:val="22"/>
          <w:szCs w:val="22"/>
          <w:lang w:val="ro-RO"/>
        </w:rPr>
        <w:t xml:space="preserve">nexa nr. 11 Normele metodologice de aplicare a OUG nr. 133/2021, </w:t>
      </w:r>
      <w:r w:rsidR="0043583A">
        <w:rPr>
          <w:rFonts w:ascii="Trebuchet MS" w:eastAsia="Arial" w:hAnsi="Trebuchet MS"/>
          <w:sz w:val="22"/>
          <w:szCs w:val="22"/>
          <w:lang w:val="ro-RO"/>
        </w:rPr>
        <w:t xml:space="preserve">cu modificările și completările ulterioare, </w:t>
      </w:r>
      <w:r w:rsidRPr="00DA5585">
        <w:rPr>
          <w:rFonts w:ascii="Trebuchet MS" w:eastAsia="Arial" w:hAnsi="Trebuchet MS"/>
          <w:sz w:val="22"/>
          <w:szCs w:val="22"/>
          <w:lang w:val="ro-RO"/>
        </w:rPr>
        <w:t>din care să rezulte sumele primite de la AM şi cele plătite acesteia, conform prevederilor din contractul de finanţare.</w:t>
      </w:r>
    </w:p>
    <w:p w14:paraId="652C8FBF" w14:textId="4E2EA818" w:rsidR="00D701D6" w:rsidRPr="00DA5585" w:rsidRDefault="00D701D6" w:rsidP="006C14F7">
      <w:pPr>
        <w:spacing w:before="60"/>
        <w:ind w:left="133" w:right="105"/>
        <w:jc w:val="both"/>
        <w:rPr>
          <w:rFonts w:ascii="Trebuchet MS" w:eastAsia="Arial" w:hAnsi="Trebuchet MS"/>
          <w:sz w:val="22"/>
          <w:szCs w:val="22"/>
          <w:lang w:val="ro-RO"/>
        </w:rPr>
      </w:pPr>
      <w:r w:rsidRPr="00DA5585">
        <w:rPr>
          <w:rFonts w:ascii="Trebuchet MS" w:eastAsia="Arial" w:hAnsi="Trebuchet MS"/>
          <w:sz w:val="22"/>
          <w:szCs w:val="22"/>
          <w:lang w:val="ro-RO"/>
        </w:rPr>
        <w:t>(20) Dacă Beneficiarul efectuează plata în valută, va solicita la rambursare contravaloarea în lei, la cursul comunicat de BNR din data întocmirii documentelor de plată în valută, conform art. 22 alin. (4) din OUG nr. 133/2021</w:t>
      </w:r>
      <w:r w:rsidR="0043583A" w:rsidRPr="00DA5585">
        <w:rPr>
          <w:rFonts w:ascii="Trebuchet MS" w:eastAsia="Arial" w:hAnsi="Trebuchet MS"/>
          <w:sz w:val="22"/>
          <w:szCs w:val="22"/>
          <w:lang w:val="ro-RO"/>
        </w:rPr>
        <w:t xml:space="preserve">, </w:t>
      </w:r>
      <w:r w:rsidR="0043583A">
        <w:rPr>
          <w:rFonts w:ascii="Trebuchet MS" w:eastAsia="Arial" w:hAnsi="Trebuchet MS"/>
          <w:sz w:val="22"/>
          <w:szCs w:val="22"/>
          <w:lang w:val="ro-RO"/>
        </w:rPr>
        <w:t>cu modificările și completările ulterioare</w:t>
      </w:r>
      <w:r w:rsidRPr="00DA5585">
        <w:rPr>
          <w:rFonts w:ascii="Trebuchet MS" w:eastAsia="Arial" w:hAnsi="Trebuchet MS"/>
          <w:sz w:val="22"/>
          <w:szCs w:val="22"/>
          <w:lang w:val="ro-RO"/>
        </w:rPr>
        <w:t>. De asemenea, conform art. 22 alin. (5) din OUG nr. 133/2021</w:t>
      </w:r>
      <w:r w:rsidR="0043583A" w:rsidRPr="00DA5585">
        <w:rPr>
          <w:rFonts w:ascii="Trebuchet MS" w:eastAsia="Arial" w:hAnsi="Trebuchet MS"/>
          <w:sz w:val="22"/>
          <w:szCs w:val="22"/>
          <w:lang w:val="ro-RO"/>
        </w:rPr>
        <w:t xml:space="preserve">, </w:t>
      </w:r>
      <w:r w:rsidR="0043583A">
        <w:rPr>
          <w:rFonts w:ascii="Trebuchet MS" w:eastAsia="Arial" w:hAnsi="Trebuchet MS"/>
          <w:sz w:val="22"/>
          <w:szCs w:val="22"/>
          <w:lang w:val="ro-RO"/>
        </w:rPr>
        <w:t>cu modificările și completările ulterioare</w:t>
      </w:r>
      <w:r w:rsidRPr="00DA5585">
        <w:rPr>
          <w:rFonts w:ascii="Trebuchet MS" w:eastAsia="Arial" w:hAnsi="Trebuchet MS"/>
          <w:sz w:val="22"/>
          <w:szCs w:val="22"/>
          <w:lang w:val="ro-RO"/>
        </w:rPr>
        <w:t xml:space="preserve">, diferenţele de curs valutar rezultate </w:t>
      </w:r>
      <w:r w:rsidR="0043583A">
        <w:rPr>
          <w:rFonts w:ascii="Trebuchet MS" w:eastAsia="Arial" w:hAnsi="Trebuchet MS"/>
          <w:sz w:val="22"/>
          <w:szCs w:val="22"/>
          <w:lang w:val="ro-RO"/>
        </w:rPr>
        <w:t>ca</w:t>
      </w:r>
      <w:r w:rsidRPr="00DA5585">
        <w:rPr>
          <w:rFonts w:ascii="Trebuchet MS" w:eastAsia="Arial" w:hAnsi="Trebuchet MS"/>
          <w:sz w:val="22"/>
          <w:szCs w:val="22"/>
          <w:lang w:val="ro-RO"/>
        </w:rPr>
        <w:t xml:space="preserve"> urma</w:t>
      </w:r>
      <w:r w:rsidR="0043583A">
        <w:rPr>
          <w:rFonts w:ascii="Trebuchet MS" w:eastAsia="Arial" w:hAnsi="Trebuchet MS"/>
          <w:sz w:val="22"/>
          <w:szCs w:val="22"/>
          <w:lang w:val="ro-RO"/>
        </w:rPr>
        <w:t>re a</w:t>
      </w:r>
      <w:r w:rsidRPr="00DA5585">
        <w:rPr>
          <w:rFonts w:ascii="Trebuchet MS" w:eastAsia="Arial" w:hAnsi="Trebuchet MS"/>
          <w:sz w:val="22"/>
          <w:szCs w:val="22"/>
          <w:lang w:val="ro-RO"/>
        </w:rPr>
        <w:t xml:space="preserve"> efectuării plăţilor facturilor externe sunt suportate de către  </w:t>
      </w:r>
      <w:r w:rsidR="00D04FA3" w:rsidRPr="00DA5585">
        <w:rPr>
          <w:rFonts w:ascii="Trebuchet MS" w:eastAsia="Arial" w:hAnsi="Trebuchet MS"/>
          <w:sz w:val="22"/>
          <w:szCs w:val="22"/>
          <w:lang w:val="ro-RO"/>
        </w:rPr>
        <w:t>Beneficiar</w:t>
      </w:r>
      <w:r w:rsidRPr="00DA5585">
        <w:rPr>
          <w:rFonts w:ascii="Trebuchet MS" w:eastAsia="Arial" w:hAnsi="Trebuchet MS"/>
          <w:sz w:val="22"/>
          <w:szCs w:val="22"/>
          <w:lang w:val="ro-RO"/>
        </w:rPr>
        <w:t>.</w:t>
      </w:r>
    </w:p>
    <w:p w14:paraId="7993707E" w14:textId="77777777" w:rsidR="00D701D6" w:rsidRPr="00DA5585" w:rsidRDefault="00D701D6" w:rsidP="006C14F7">
      <w:pPr>
        <w:spacing w:before="60"/>
        <w:ind w:left="133" w:right="105"/>
        <w:jc w:val="both"/>
        <w:rPr>
          <w:rFonts w:ascii="Trebuchet MS" w:eastAsia="Arial" w:hAnsi="Trebuchet MS"/>
          <w:b/>
          <w:sz w:val="22"/>
          <w:szCs w:val="22"/>
          <w:lang w:val="ro-RO"/>
        </w:rPr>
      </w:pPr>
      <w:r w:rsidRPr="00DA5585">
        <w:rPr>
          <w:rFonts w:ascii="Trebuchet MS" w:eastAsia="Trebuchet MS" w:hAnsi="Trebuchet MS"/>
          <w:b/>
          <w:spacing w:val="-1"/>
          <w:sz w:val="22"/>
          <w:szCs w:val="22"/>
          <w:lang w:val="ro-RO"/>
        </w:rPr>
        <w:t>(</w:t>
      </w:r>
      <w:r w:rsidRPr="00DA5585">
        <w:rPr>
          <w:rFonts w:ascii="Trebuchet MS" w:eastAsia="Arial" w:hAnsi="Trebuchet MS"/>
          <w:b/>
          <w:sz w:val="22"/>
          <w:szCs w:val="22"/>
          <w:lang w:val="ro-RO"/>
        </w:rPr>
        <w:t>d) Documente justificative necesare plății prefinanțării/cererilor de plată/rambursării cheltuielilor eligibile</w:t>
      </w:r>
    </w:p>
    <w:p w14:paraId="284F975F" w14:textId="0B7C1422" w:rsidR="00D701D6" w:rsidRPr="00DA5585" w:rsidRDefault="00D701D6" w:rsidP="006C14F7">
      <w:pPr>
        <w:spacing w:before="60"/>
        <w:ind w:left="133" w:right="104"/>
        <w:jc w:val="both"/>
        <w:rPr>
          <w:rFonts w:ascii="Trebuchet MS" w:eastAsia="Arial" w:hAnsi="Trebuchet MS"/>
          <w:sz w:val="22"/>
          <w:szCs w:val="22"/>
          <w:lang w:val="ro-RO"/>
        </w:rPr>
      </w:pPr>
      <w:r w:rsidRPr="00DA5585">
        <w:rPr>
          <w:rFonts w:ascii="Trebuchet MS" w:eastAsia="Arial" w:hAnsi="Trebuchet MS"/>
          <w:sz w:val="22"/>
          <w:szCs w:val="22"/>
          <w:lang w:val="ro-RO"/>
        </w:rPr>
        <w:t>(1) Cererea de prefinanțare/cererea de plată/cererea de rambursare a cheltuielilor v</w:t>
      </w:r>
      <w:r w:rsidR="00655FC0">
        <w:rPr>
          <w:rFonts w:ascii="Trebuchet MS" w:eastAsia="Arial" w:hAnsi="Trebuchet MS"/>
          <w:sz w:val="22"/>
          <w:szCs w:val="22"/>
          <w:lang w:val="ro-RO"/>
        </w:rPr>
        <w:t>a</w:t>
      </w:r>
      <w:r w:rsidRPr="00DA5585">
        <w:rPr>
          <w:rFonts w:ascii="Trebuchet MS" w:eastAsia="Arial" w:hAnsi="Trebuchet MS"/>
          <w:sz w:val="22"/>
          <w:szCs w:val="22"/>
          <w:lang w:val="ro-RO"/>
        </w:rPr>
        <w:t xml:space="preserve"> fi </w:t>
      </w:r>
      <w:r w:rsidR="00655FC0">
        <w:rPr>
          <w:rFonts w:ascii="Trebuchet MS" w:eastAsia="Arial" w:hAnsi="Trebuchet MS"/>
          <w:sz w:val="22"/>
          <w:szCs w:val="22"/>
          <w:lang w:val="ro-RO"/>
        </w:rPr>
        <w:t>î</w:t>
      </w:r>
      <w:r w:rsidRPr="00DA5585">
        <w:rPr>
          <w:rFonts w:ascii="Trebuchet MS" w:eastAsia="Arial" w:hAnsi="Trebuchet MS"/>
          <w:sz w:val="22"/>
          <w:szCs w:val="22"/>
          <w:lang w:val="ro-RO"/>
        </w:rPr>
        <w:t>nso</w:t>
      </w:r>
      <w:r w:rsidR="00655FC0">
        <w:rPr>
          <w:rFonts w:ascii="Trebuchet MS" w:eastAsia="Arial" w:hAnsi="Trebuchet MS"/>
          <w:sz w:val="22"/>
          <w:szCs w:val="22"/>
          <w:lang w:val="ro-RO"/>
        </w:rPr>
        <w:t>ț</w:t>
      </w:r>
      <w:r w:rsidRPr="00DA5585">
        <w:rPr>
          <w:rFonts w:ascii="Trebuchet MS" w:eastAsia="Arial" w:hAnsi="Trebuchet MS"/>
          <w:sz w:val="22"/>
          <w:szCs w:val="22"/>
          <w:lang w:val="ro-RO"/>
        </w:rPr>
        <w:t>it</w:t>
      </w:r>
      <w:r w:rsidR="00655FC0">
        <w:rPr>
          <w:rFonts w:ascii="Trebuchet MS" w:eastAsia="Arial" w:hAnsi="Trebuchet MS"/>
          <w:sz w:val="22"/>
          <w:szCs w:val="22"/>
          <w:lang w:val="ro-RO"/>
        </w:rPr>
        <w:t>ă</w:t>
      </w:r>
      <w:r w:rsidRPr="00DA5585">
        <w:rPr>
          <w:rFonts w:ascii="Trebuchet MS" w:eastAsia="Arial" w:hAnsi="Trebuchet MS"/>
          <w:sz w:val="22"/>
          <w:szCs w:val="22"/>
          <w:lang w:val="ro-RO"/>
        </w:rPr>
        <w:t xml:space="preserve"> de documentele justificative prev</w:t>
      </w:r>
      <w:r w:rsidR="00655FC0">
        <w:rPr>
          <w:rFonts w:ascii="Trebuchet MS" w:eastAsia="Arial" w:hAnsi="Trebuchet MS"/>
          <w:sz w:val="22"/>
          <w:szCs w:val="22"/>
          <w:lang w:val="ro-RO"/>
        </w:rPr>
        <w:t>ă</w:t>
      </w:r>
      <w:r w:rsidRPr="00DA5585">
        <w:rPr>
          <w:rFonts w:ascii="Trebuchet MS" w:eastAsia="Arial" w:hAnsi="Trebuchet MS"/>
          <w:sz w:val="22"/>
          <w:szCs w:val="22"/>
          <w:lang w:val="ro-RO"/>
        </w:rPr>
        <w:t xml:space="preserve">zute de legislatia națională în vigoare și de instrucțiunile emise de AM PTJ în acest scop. </w:t>
      </w:r>
    </w:p>
    <w:p w14:paraId="106EEC42" w14:textId="321D21BD" w:rsidR="00D701D6" w:rsidRPr="00DA5585" w:rsidRDefault="00D701D6" w:rsidP="006C14F7">
      <w:pPr>
        <w:spacing w:before="60"/>
        <w:ind w:left="133" w:right="102"/>
        <w:jc w:val="both"/>
        <w:rPr>
          <w:rFonts w:ascii="Trebuchet MS" w:eastAsia="Arial" w:hAnsi="Trebuchet MS"/>
          <w:sz w:val="22"/>
          <w:szCs w:val="22"/>
          <w:lang w:val="ro-RO"/>
        </w:rPr>
      </w:pPr>
      <w:r w:rsidRPr="00DA5585">
        <w:rPr>
          <w:rFonts w:ascii="Trebuchet MS" w:eastAsia="Arial" w:hAnsi="Trebuchet MS"/>
          <w:sz w:val="22"/>
          <w:szCs w:val="22"/>
          <w:lang w:val="ro-RO"/>
        </w:rPr>
        <w:t xml:space="preserve">(2) În procesul de verificare a cererii rambursare </w:t>
      </w:r>
      <w:r w:rsidR="00D04FA3" w:rsidRPr="00DA5585">
        <w:rPr>
          <w:rFonts w:ascii="Trebuchet MS" w:eastAsia="Arial" w:hAnsi="Trebuchet MS"/>
          <w:sz w:val="22"/>
          <w:szCs w:val="22"/>
          <w:lang w:val="ro-RO"/>
        </w:rPr>
        <w:t xml:space="preserve">Beneficiarul </w:t>
      </w:r>
      <w:r w:rsidRPr="00DA5585">
        <w:rPr>
          <w:rFonts w:ascii="Trebuchet MS" w:eastAsia="Arial" w:hAnsi="Trebuchet MS"/>
          <w:sz w:val="22"/>
          <w:szCs w:val="22"/>
          <w:lang w:val="ro-RO"/>
        </w:rPr>
        <w:t xml:space="preserve">este obligat ca în termen de 5 zile de la notificare să răspundă oricărei clarificări solicitate de AM. Până la primirea răspunsului din partea </w:t>
      </w:r>
      <w:r w:rsidR="00D04FA3" w:rsidRPr="00DA5585">
        <w:rPr>
          <w:rFonts w:ascii="Trebuchet MS" w:eastAsia="Arial" w:hAnsi="Trebuchet MS"/>
          <w:sz w:val="22"/>
          <w:szCs w:val="22"/>
          <w:lang w:val="ro-RO"/>
        </w:rPr>
        <w:t xml:space="preserve">Beneficiarului </w:t>
      </w:r>
      <w:r w:rsidRPr="00DA5585">
        <w:rPr>
          <w:rFonts w:ascii="Trebuchet MS" w:eastAsia="Arial" w:hAnsi="Trebuchet MS"/>
          <w:sz w:val="22"/>
          <w:szCs w:val="22"/>
          <w:lang w:val="ro-RO"/>
        </w:rPr>
        <w:t xml:space="preserve">termenul de verificare a cererii de rambursare se suspendă. Nedepunerea de către </w:t>
      </w:r>
      <w:r w:rsidR="00D04FA3" w:rsidRPr="00DA5585">
        <w:rPr>
          <w:rFonts w:ascii="Trebuchet MS" w:eastAsia="Arial" w:hAnsi="Trebuchet MS"/>
          <w:sz w:val="22"/>
          <w:szCs w:val="22"/>
          <w:lang w:val="ro-RO"/>
        </w:rPr>
        <w:t xml:space="preserve">Beneficiar </w:t>
      </w:r>
      <w:r w:rsidRPr="00DA5585">
        <w:rPr>
          <w:rFonts w:ascii="Trebuchet MS" w:eastAsia="Arial" w:hAnsi="Trebuchet MS"/>
          <w:sz w:val="22"/>
          <w:szCs w:val="22"/>
          <w:lang w:val="ro-RO"/>
        </w:rPr>
        <w:t>a documentelor sau clarificărilor solicitate, în termenul prevăzut la acest alineat, atrage respingerea parţială sau totală, după caz, a cererii de rambursare.</w:t>
      </w:r>
    </w:p>
    <w:p w14:paraId="0A6A642A" w14:textId="77777777" w:rsidR="00D701D6" w:rsidRPr="00DA5585" w:rsidRDefault="00D701D6" w:rsidP="00A667E0">
      <w:pPr>
        <w:spacing w:before="60"/>
        <w:ind w:left="133" w:right="19"/>
        <w:jc w:val="both"/>
        <w:rPr>
          <w:rFonts w:ascii="Trebuchet MS" w:eastAsia="Arial" w:hAnsi="Trebuchet MS"/>
          <w:b/>
          <w:sz w:val="22"/>
          <w:szCs w:val="22"/>
          <w:lang w:val="ro-RO"/>
        </w:rPr>
      </w:pPr>
      <w:r w:rsidRPr="00DA5585">
        <w:rPr>
          <w:rFonts w:ascii="Trebuchet MS" w:eastAsia="Trebuchet MS" w:hAnsi="Trebuchet MS"/>
          <w:b/>
          <w:sz w:val="22"/>
          <w:szCs w:val="22"/>
          <w:lang w:val="ro-RO"/>
        </w:rPr>
        <w:t>(</w:t>
      </w:r>
      <w:r w:rsidRPr="00DA5585">
        <w:rPr>
          <w:rFonts w:ascii="Trebuchet MS" w:eastAsia="Arial" w:hAnsi="Trebuchet MS"/>
          <w:b/>
          <w:sz w:val="22"/>
          <w:szCs w:val="22"/>
          <w:lang w:val="ro-RO"/>
        </w:rPr>
        <w:t>e) Graficul de depunere a cererilor de prefinanțare/plată/rambursare a cheltuielilor</w:t>
      </w:r>
    </w:p>
    <w:p w14:paraId="2E915DF9" w14:textId="0A3E5A33" w:rsidR="00D701D6" w:rsidRPr="00DA5585" w:rsidRDefault="00D701D6" w:rsidP="006C14F7">
      <w:pPr>
        <w:spacing w:before="60"/>
        <w:ind w:left="471" w:right="105" w:hanging="338"/>
        <w:jc w:val="both"/>
        <w:rPr>
          <w:rFonts w:ascii="Trebuchet MS" w:eastAsia="Arial" w:hAnsi="Trebuchet MS"/>
          <w:sz w:val="22"/>
          <w:szCs w:val="22"/>
          <w:lang w:val="ro-RO"/>
        </w:rPr>
      </w:pPr>
      <w:r w:rsidRPr="00DA5585">
        <w:rPr>
          <w:rFonts w:ascii="Trebuchet MS" w:eastAsia="Arial" w:hAnsi="Trebuchet MS"/>
          <w:sz w:val="22"/>
          <w:szCs w:val="22"/>
          <w:lang w:val="ro-RO"/>
        </w:rPr>
        <w:t>(1) Graficul de depunere a cererilor de prefinanțare/plată/rambursare a cheltuielilor este parte integrantă a Cererii de finanțare - Anexa 3 la Contractul de finanțare.</w:t>
      </w:r>
    </w:p>
    <w:p w14:paraId="19CEF493" w14:textId="77777777" w:rsidR="00D701D6" w:rsidRPr="00DA5585" w:rsidRDefault="00D701D6" w:rsidP="006C14F7">
      <w:pPr>
        <w:spacing w:before="60"/>
        <w:ind w:left="471" w:right="105" w:hanging="338"/>
        <w:jc w:val="both"/>
        <w:rPr>
          <w:rFonts w:ascii="Trebuchet MS" w:eastAsia="Arial" w:hAnsi="Trebuchet MS"/>
          <w:sz w:val="22"/>
          <w:szCs w:val="22"/>
          <w:lang w:val="ro-RO"/>
        </w:rPr>
      </w:pPr>
      <w:r w:rsidRPr="00DA5585">
        <w:rPr>
          <w:rFonts w:ascii="Trebuchet MS" w:eastAsia="Arial" w:hAnsi="Trebuchet MS"/>
          <w:sz w:val="22"/>
          <w:szCs w:val="22"/>
          <w:lang w:val="ro-RO"/>
        </w:rPr>
        <w:t>(2) Beneficiarul   are   obligativitatea   actualizării   acestuia   în   funcţie   de   cererile   de prefinanțare/plată/rambursare decontate de autoritatea de management, în condițiile prevăzute de prezentul contract de finanțare.</w:t>
      </w:r>
    </w:p>
    <w:p w14:paraId="33895A15" w14:textId="77777777" w:rsidR="00D701D6" w:rsidRPr="00DA5585" w:rsidRDefault="00D701D6" w:rsidP="006C14F7">
      <w:pPr>
        <w:tabs>
          <w:tab w:val="left" w:pos="450"/>
        </w:tabs>
        <w:ind w:right="75"/>
        <w:jc w:val="both"/>
        <w:rPr>
          <w:rFonts w:ascii="Trebuchet MS" w:eastAsia="Arial" w:hAnsi="Trebuchet MS"/>
          <w:b/>
          <w:spacing w:val="1"/>
          <w:sz w:val="22"/>
          <w:szCs w:val="22"/>
          <w:lang w:val="ro-RO"/>
        </w:rPr>
      </w:pPr>
    </w:p>
    <w:p w14:paraId="5500AF88" w14:textId="4F251003" w:rsidR="00D701D6" w:rsidRPr="00DA5585" w:rsidRDefault="00D701D6" w:rsidP="006C14F7">
      <w:pPr>
        <w:tabs>
          <w:tab w:val="left" w:pos="450"/>
        </w:tabs>
        <w:ind w:right="75"/>
        <w:jc w:val="both"/>
        <w:rPr>
          <w:rFonts w:ascii="Trebuchet MS" w:eastAsia="Arial" w:hAnsi="Trebuchet MS"/>
          <w:b/>
          <w:spacing w:val="1"/>
          <w:sz w:val="22"/>
          <w:szCs w:val="22"/>
          <w:lang w:val="ro-RO"/>
        </w:rPr>
      </w:pPr>
      <w:r w:rsidRPr="00DA5585">
        <w:rPr>
          <w:rFonts w:ascii="Trebuchet MS" w:eastAsia="Arial" w:hAnsi="Trebuchet MS"/>
          <w:b/>
          <w:spacing w:val="1"/>
          <w:sz w:val="22"/>
          <w:szCs w:val="22"/>
          <w:lang w:val="ro-RO"/>
        </w:rPr>
        <w:t>Secțiunea I</w:t>
      </w:r>
      <w:r w:rsidR="00800139" w:rsidRPr="00DA5585">
        <w:rPr>
          <w:rFonts w:ascii="Trebuchet MS" w:eastAsia="Arial" w:hAnsi="Trebuchet MS"/>
          <w:b/>
          <w:spacing w:val="1"/>
          <w:sz w:val="22"/>
          <w:szCs w:val="22"/>
          <w:lang w:val="ro-RO"/>
        </w:rPr>
        <w:t>II</w:t>
      </w:r>
      <w:r w:rsidRPr="00DA5585">
        <w:rPr>
          <w:rFonts w:ascii="Trebuchet MS" w:eastAsia="Arial" w:hAnsi="Trebuchet MS"/>
          <w:b/>
          <w:spacing w:val="1"/>
          <w:sz w:val="22"/>
          <w:szCs w:val="22"/>
          <w:lang w:val="ro-RO"/>
        </w:rPr>
        <w:t xml:space="preserve"> – Monitorizarea și raportarea</w:t>
      </w:r>
    </w:p>
    <w:p w14:paraId="1E69A682" w14:textId="3EA7764C" w:rsidR="00DA5585" w:rsidRDefault="00313545" w:rsidP="00313545">
      <w:pPr>
        <w:pStyle w:val="NormalWeb"/>
        <w:spacing w:after="240"/>
        <w:jc w:val="both"/>
        <w:rPr>
          <w:rFonts w:ascii="Trebuchet MS" w:hAnsi="Trebuchet MS"/>
          <w:b/>
          <w:bCs/>
          <w:sz w:val="22"/>
          <w:szCs w:val="22"/>
          <w:lang w:val="it-IT"/>
        </w:rPr>
      </w:pPr>
      <w:r w:rsidRPr="00DA5585">
        <w:rPr>
          <w:rFonts w:ascii="Trebuchet MS" w:hAnsi="Trebuchet MS"/>
          <w:b/>
          <w:bCs/>
          <w:sz w:val="22"/>
          <w:szCs w:val="22"/>
          <w:lang w:val="it-IT"/>
        </w:rPr>
        <w:t>Art</w:t>
      </w:r>
      <w:r w:rsidR="002A6DA5">
        <w:rPr>
          <w:rFonts w:ascii="Trebuchet MS" w:hAnsi="Trebuchet MS"/>
          <w:b/>
          <w:bCs/>
          <w:sz w:val="22"/>
          <w:szCs w:val="22"/>
          <w:lang w:val="it-IT"/>
        </w:rPr>
        <w:t>icolul</w:t>
      </w:r>
      <w:r w:rsidRPr="00DA5585">
        <w:rPr>
          <w:rFonts w:ascii="Trebuchet MS" w:hAnsi="Trebuchet MS"/>
          <w:b/>
          <w:bCs/>
          <w:sz w:val="22"/>
          <w:szCs w:val="22"/>
          <w:lang w:val="it-IT"/>
        </w:rPr>
        <w:t xml:space="preserve"> 1</w:t>
      </w:r>
      <w:r w:rsidR="002A6DA5">
        <w:rPr>
          <w:rFonts w:ascii="Trebuchet MS" w:hAnsi="Trebuchet MS"/>
          <w:b/>
          <w:bCs/>
          <w:sz w:val="22"/>
          <w:szCs w:val="22"/>
          <w:lang w:val="it-IT"/>
        </w:rPr>
        <w:t>6</w:t>
      </w:r>
      <w:r w:rsidRPr="00DA5585">
        <w:rPr>
          <w:rFonts w:ascii="Trebuchet MS" w:hAnsi="Trebuchet MS"/>
          <w:b/>
          <w:bCs/>
          <w:sz w:val="22"/>
          <w:szCs w:val="22"/>
          <w:lang w:val="it-IT"/>
        </w:rPr>
        <w:t xml:space="preserve"> Monitorizarea/raportarea implementării proiectelor</w:t>
      </w:r>
    </w:p>
    <w:p w14:paraId="20A4A2C9" w14:textId="5D95C981" w:rsidR="00313545" w:rsidRPr="00DA5585" w:rsidRDefault="00313545" w:rsidP="00DA5585">
      <w:pPr>
        <w:pStyle w:val="NormalWeb"/>
        <w:spacing w:before="0" w:beforeAutospacing="0" w:after="240"/>
        <w:jc w:val="both"/>
        <w:rPr>
          <w:rFonts w:ascii="Trebuchet MS" w:hAnsi="Trebuchet MS"/>
          <w:b/>
          <w:bCs/>
          <w:sz w:val="22"/>
          <w:szCs w:val="22"/>
          <w:lang w:val="it-IT"/>
        </w:rPr>
      </w:pPr>
      <w:r w:rsidRPr="00DA5585">
        <w:rPr>
          <w:rFonts w:ascii="Trebuchet MS" w:hAnsi="Trebuchet MS"/>
          <w:sz w:val="22"/>
          <w:szCs w:val="22"/>
          <w:lang w:val="it-IT"/>
        </w:rPr>
        <w:t>(1)</w:t>
      </w:r>
      <w:r w:rsidRPr="00DA5585">
        <w:rPr>
          <w:rFonts w:ascii="Trebuchet MS" w:hAnsi="Trebuchet MS"/>
          <w:sz w:val="22"/>
          <w:szCs w:val="22"/>
          <w:lang w:val="it-IT"/>
        </w:rPr>
        <w:tab/>
        <w:t xml:space="preserve">În cazul nerespectării repetate a termenului de depunere a raportului care conduce la apariția de decalaje între progresul fizic al țintelor asumate și stadiul din rapoartele de </w:t>
      </w:r>
      <w:r w:rsidRPr="00DA5585">
        <w:rPr>
          <w:rFonts w:ascii="Trebuchet MS" w:hAnsi="Trebuchet MS"/>
          <w:sz w:val="22"/>
          <w:szCs w:val="22"/>
          <w:lang w:val="it-IT"/>
        </w:rPr>
        <w:lastRenderedPageBreak/>
        <w:t>progres, AM/OI</w:t>
      </w:r>
      <w:r w:rsidR="00513AEB">
        <w:rPr>
          <w:rFonts w:ascii="Trebuchet MS" w:hAnsi="Trebuchet MS"/>
          <w:sz w:val="22"/>
          <w:szCs w:val="22"/>
          <w:lang w:val="it-IT"/>
        </w:rPr>
        <w:t xml:space="preserve"> PTJ</w:t>
      </w:r>
      <w:r w:rsidRPr="00DA5585">
        <w:rPr>
          <w:rFonts w:ascii="Trebuchet MS" w:hAnsi="Trebuchet MS"/>
          <w:sz w:val="22"/>
          <w:szCs w:val="22"/>
          <w:lang w:val="it-IT"/>
        </w:rPr>
        <w:t>, poate să aplice una sau mai multe din următoarele măsuri corective pentru cheltuielile aferente perioadei de raportare solicitate la rambursare:</w:t>
      </w:r>
    </w:p>
    <w:p w14:paraId="6705CBAA" w14:textId="78D326D8"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a)</w:t>
      </w:r>
      <w:r w:rsidRPr="00DA5585">
        <w:rPr>
          <w:rFonts w:ascii="Trebuchet MS" w:hAnsi="Trebuchet MS"/>
          <w:sz w:val="22"/>
          <w:szCs w:val="22"/>
          <w:lang w:val="it-IT"/>
        </w:rPr>
        <w:tab/>
        <w:t xml:space="preserve">suspendarea totală/parțială a autorizării/plății sumelor asociate cererilor de plată/rambursare după caz, atât a celor aflate în curs de procesare la nivelul AM/OI </w:t>
      </w:r>
      <w:r w:rsidR="00513AEB">
        <w:rPr>
          <w:rFonts w:ascii="Trebuchet MS" w:hAnsi="Trebuchet MS"/>
          <w:sz w:val="22"/>
          <w:szCs w:val="22"/>
          <w:lang w:val="it-IT"/>
        </w:rPr>
        <w:t xml:space="preserve">PTJ, </w:t>
      </w:r>
      <w:r w:rsidRPr="00DA5585">
        <w:rPr>
          <w:rFonts w:ascii="Trebuchet MS" w:hAnsi="Trebuchet MS"/>
          <w:sz w:val="22"/>
          <w:szCs w:val="22"/>
          <w:lang w:val="it-IT"/>
        </w:rPr>
        <w:t>cât și a celor viitoare;</w:t>
      </w:r>
    </w:p>
    <w:p w14:paraId="64632002" w14:textId="14768F5A"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b)</w:t>
      </w:r>
      <w:r w:rsidRPr="00DA5585">
        <w:rPr>
          <w:rFonts w:ascii="Trebuchet MS" w:hAnsi="Trebuchet MS"/>
          <w:sz w:val="22"/>
          <w:szCs w:val="22"/>
          <w:lang w:val="it-IT"/>
        </w:rPr>
        <w:tab/>
        <w:t>efectuarea de vizite la fața locului și solicitarea de raportări/justificări suplimentare legate de înregistrarea decalajelor</w:t>
      </w:r>
      <w:r w:rsidR="00655FC0">
        <w:rPr>
          <w:rFonts w:ascii="Trebuchet MS" w:hAnsi="Trebuchet MS"/>
          <w:sz w:val="22"/>
          <w:szCs w:val="22"/>
          <w:lang w:val="it-IT"/>
        </w:rPr>
        <w:t>,</w:t>
      </w:r>
      <w:r w:rsidRPr="00DA5585">
        <w:rPr>
          <w:rFonts w:ascii="Trebuchet MS" w:hAnsi="Trebuchet MS"/>
          <w:sz w:val="22"/>
          <w:szCs w:val="22"/>
          <w:lang w:val="it-IT"/>
        </w:rPr>
        <w:t xml:space="preserve"> respectiv, cu posibilitatea aplicării inclusiv a măsurii de la lit. a);</w:t>
      </w:r>
    </w:p>
    <w:p w14:paraId="49CFD21B" w14:textId="77777777"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c)</w:t>
      </w:r>
      <w:r w:rsidRPr="00DA5585">
        <w:rPr>
          <w:rFonts w:ascii="Trebuchet MS" w:hAnsi="Trebuchet MS"/>
          <w:sz w:val="22"/>
          <w:szCs w:val="22"/>
          <w:lang w:val="it-IT"/>
        </w:rPr>
        <w:tab/>
        <w:t>rezilierea contractului de finanțare și recuperarea sumelor plățite, inclusiv a dobânzilor și penalităților asociate, în conformitate cu prevederile prezentului contract.</w:t>
      </w:r>
    </w:p>
    <w:p w14:paraId="44BC266E" w14:textId="1C25A13C"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(2)</w:t>
      </w:r>
      <w:r w:rsidRPr="00DA5585">
        <w:rPr>
          <w:rFonts w:ascii="Trebuchet MS" w:hAnsi="Trebuchet MS"/>
          <w:sz w:val="22"/>
          <w:szCs w:val="22"/>
          <w:lang w:val="it-IT"/>
        </w:rPr>
        <w:tab/>
        <w:t xml:space="preserve">AM/OI </w:t>
      </w:r>
      <w:r w:rsidR="00513AEB">
        <w:rPr>
          <w:rFonts w:ascii="Trebuchet MS" w:hAnsi="Trebuchet MS"/>
          <w:sz w:val="22"/>
          <w:szCs w:val="22"/>
          <w:lang w:val="it-IT"/>
        </w:rPr>
        <w:t xml:space="preserve">PTJ </w:t>
      </w:r>
      <w:r w:rsidRPr="00DA5585">
        <w:rPr>
          <w:rFonts w:ascii="Trebuchet MS" w:hAnsi="Trebuchet MS"/>
          <w:sz w:val="22"/>
          <w:szCs w:val="22"/>
          <w:lang w:val="it-IT"/>
        </w:rPr>
        <w:t>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0BC8A3A9" w14:textId="3F0938DD" w:rsidR="00313545" w:rsidRPr="00DA5585" w:rsidRDefault="00313545" w:rsidP="00655FC0">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(3)</w:t>
      </w:r>
      <w:r w:rsidRPr="00DA5585">
        <w:rPr>
          <w:rFonts w:ascii="Trebuchet MS" w:hAnsi="Trebuchet MS"/>
          <w:sz w:val="22"/>
          <w:szCs w:val="22"/>
          <w:lang w:val="it-IT"/>
        </w:rPr>
        <w:tab/>
        <w:t>În completarea dispozițiilor art.13 alin. (11) litera f) din Contractul de finanțare – Condiții generale</w:t>
      </w:r>
      <w:r w:rsidR="00655FC0">
        <w:rPr>
          <w:rFonts w:ascii="Trebuchet MS" w:hAnsi="Trebuchet MS"/>
          <w:sz w:val="22"/>
          <w:szCs w:val="22"/>
          <w:lang w:val="it-IT"/>
        </w:rPr>
        <w:t xml:space="preserve">, </w:t>
      </w:r>
      <w:r w:rsidRPr="00DA5585">
        <w:rPr>
          <w:rFonts w:ascii="Trebuchet MS" w:hAnsi="Trebuchet MS"/>
          <w:sz w:val="22"/>
          <w:szCs w:val="22"/>
          <w:lang w:val="it-IT"/>
        </w:rPr>
        <w:t xml:space="preserve"> AM adoptă și implementează, în funcție de riscurile identificate, acțiuni și măsuri de monitorizare consolidată, </w:t>
      </w:r>
      <w:r w:rsidR="00655FC0" w:rsidRPr="00DA5585">
        <w:rPr>
          <w:rFonts w:ascii="Trebuchet MS" w:hAnsi="Trebuchet MS"/>
          <w:sz w:val="22"/>
          <w:szCs w:val="22"/>
          <w:lang w:val="it-IT"/>
        </w:rPr>
        <w:t xml:space="preserve">în situația nerealizării, la termen, a indicatorilor de etapă, </w:t>
      </w:r>
      <w:r w:rsidRPr="00DA5585">
        <w:rPr>
          <w:rFonts w:ascii="Trebuchet MS" w:hAnsi="Trebuchet MS"/>
          <w:sz w:val="22"/>
          <w:szCs w:val="22"/>
          <w:lang w:val="it-IT"/>
        </w:rPr>
        <w:t xml:space="preserve">după cum urmează: </w:t>
      </w:r>
    </w:p>
    <w:p w14:paraId="2B3B50E8" w14:textId="5FD7566B"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 xml:space="preserve">i) va fi notificat beneficiarul și i se va solicita de către AM transmiterea documentelor justificative/dovedirea cauzelor obiective pentru nerealizarea la termen a indicatorilor de etapă, în termen de 5 zile lucrătoare de la primirea notificării. </w:t>
      </w:r>
    </w:p>
    <w:p w14:paraId="1D9B9057" w14:textId="2304D4D1" w:rsidR="00313545" w:rsidRPr="00DA5585"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 xml:space="preserve">ii) AM va solicita beneficiarului transmiterea unui plan de acțiuni și măsuri în care va fi indicat modul de recuperare a întârzierilor, soluția prin care se va ajunge la </w:t>
      </w:r>
      <w:r w:rsidR="00655FC0">
        <w:rPr>
          <w:rFonts w:ascii="Trebuchet MS" w:hAnsi="Trebuchet MS"/>
          <w:sz w:val="22"/>
          <w:szCs w:val="22"/>
          <w:lang w:val="it-IT"/>
        </w:rPr>
        <w:t>î</w:t>
      </w:r>
      <w:r w:rsidRPr="00DA5585">
        <w:rPr>
          <w:rFonts w:ascii="Trebuchet MS" w:hAnsi="Trebuchet MS"/>
          <w:sz w:val="22"/>
          <w:szCs w:val="22"/>
          <w:lang w:val="it-IT"/>
        </w:rPr>
        <w:t xml:space="preserve">ndeplinirea indicatorului de etapă nerealizat și noul termen pentru îndeplinirea acestuia, agreat în prealabil cu AM. Acțiunile și măsurile vor fi stabilite astfel încât să nu afecteze îndeplinirea indicatori de etapă prevăzuți în planul de monitorizare. </w:t>
      </w:r>
    </w:p>
    <w:p w14:paraId="637FB4BC" w14:textId="3E08BFDD" w:rsidR="00D701D6" w:rsidRPr="00762E81" w:rsidRDefault="00313545" w:rsidP="00DA5585">
      <w:pPr>
        <w:pStyle w:val="NormalWeb"/>
        <w:spacing w:before="0" w:beforeAutospacing="0" w:after="240"/>
        <w:jc w:val="both"/>
        <w:rPr>
          <w:rFonts w:ascii="Trebuchet MS" w:hAnsi="Trebuchet MS"/>
          <w:sz w:val="22"/>
          <w:szCs w:val="22"/>
          <w:lang w:val="it-IT"/>
        </w:rPr>
      </w:pPr>
      <w:r w:rsidRPr="00DA5585">
        <w:rPr>
          <w:rFonts w:ascii="Trebuchet MS" w:hAnsi="Trebuchet MS"/>
          <w:sz w:val="22"/>
          <w:szCs w:val="22"/>
          <w:lang w:val="it-IT"/>
        </w:rPr>
        <w:t>(4)</w:t>
      </w:r>
      <w:r w:rsidRPr="00DA5585">
        <w:rPr>
          <w:rFonts w:ascii="Trebuchet MS" w:hAnsi="Trebuchet MS"/>
          <w:sz w:val="22"/>
          <w:szCs w:val="22"/>
          <w:lang w:val="it-IT"/>
        </w:rPr>
        <w:tab/>
        <w:t xml:space="preserve">Măsurile prevăzute specificate la art. 13 alin. </w:t>
      </w:r>
      <w:r w:rsidRPr="00762E81">
        <w:rPr>
          <w:rFonts w:ascii="Trebuchet MS" w:hAnsi="Trebuchet MS"/>
          <w:sz w:val="22"/>
          <w:szCs w:val="22"/>
          <w:lang w:val="it-IT"/>
        </w:rPr>
        <w:t>(11) literele (a) - (e) din Contractul de finanțare – Condiții generale pot fi aplicate de catre AM /OI</w:t>
      </w:r>
      <w:r w:rsidR="00513AEB">
        <w:rPr>
          <w:rFonts w:ascii="Trebuchet MS" w:hAnsi="Trebuchet MS"/>
          <w:sz w:val="22"/>
          <w:szCs w:val="22"/>
          <w:lang w:val="it-IT"/>
        </w:rPr>
        <w:t xml:space="preserve"> PTJ</w:t>
      </w:r>
      <w:r w:rsidRPr="00762E81">
        <w:rPr>
          <w:rFonts w:ascii="Trebuchet MS" w:hAnsi="Trebuchet MS"/>
          <w:sz w:val="22"/>
          <w:szCs w:val="22"/>
          <w:lang w:val="it-IT"/>
        </w:rPr>
        <w:t xml:space="preserve"> în mod gradual.</w:t>
      </w:r>
    </w:p>
    <w:p w14:paraId="15B96C0D" w14:textId="0DE39DD7" w:rsidR="00DA5585" w:rsidRDefault="00D701D6" w:rsidP="00DA5585">
      <w:pPr>
        <w:jc w:val="both"/>
        <w:rPr>
          <w:rFonts w:ascii="Trebuchet MS" w:eastAsia="Arial" w:hAnsi="Trebuchet MS"/>
          <w:b/>
          <w:bCs/>
          <w:sz w:val="22"/>
          <w:szCs w:val="22"/>
          <w:lang w:val="ro-RO"/>
        </w:rPr>
      </w:pPr>
      <w:r w:rsidRPr="00DA5585">
        <w:rPr>
          <w:rFonts w:ascii="Trebuchet MS" w:eastAsia="Arial" w:hAnsi="Trebuchet MS"/>
          <w:b/>
          <w:bCs/>
          <w:sz w:val="22"/>
          <w:szCs w:val="22"/>
          <w:lang w:val="ro-RO"/>
        </w:rPr>
        <w:t xml:space="preserve">Secțiunea </w:t>
      </w:r>
      <w:r w:rsidR="00800139" w:rsidRPr="00DA5585">
        <w:rPr>
          <w:rFonts w:ascii="Trebuchet MS" w:eastAsia="Arial" w:hAnsi="Trebuchet MS"/>
          <w:b/>
          <w:bCs/>
          <w:sz w:val="22"/>
          <w:szCs w:val="22"/>
          <w:lang w:val="ro-RO"/>
        </w:rPr>
        <w:t>I</w:t>
      </w:r>
      <w:r w:rsidRPr="00DA5585">
        <w:rPr>
          <w:rFonts w:ascii="Trebuchet MS" w:eastAsia="Arial" w:hAnsi="Trebuchet MS"/>
          <w:b/>
          <w:bCs/>
          <w:sz w:val="22"/>
          <w:szCs w:val="22"/>
          <w:lang w:val="ro-RO"/>
        </w:rPr>
        <w:t>V - Prevederi specifice apelului de proiecte privind ”Sprijinirea tranziției forței de muncă”</w:t>
      </w:r>
      <w:r w:rsidR="00513AEB">
        <w:rPr>
          <w:rFonts w:ascii="Trebuchet MS" w:eastAsia="Arial" w:hAnsi="Trebuchet MS"/>
          <w:b/>
          <w:bCs/>
          <w:sz w:val="22"/>
          <w:szCs w:val="22"/>
          <w:lang w:val="ro-RO"/>
        </w:rPr>
        <w:t>,</w:t>
      </w:r>
      <w:r w:rsidR="00513AEB" w:rsidRPr="00513AEB">
        <w:t xml:space="preserve"> </w:t>
      </w:r>
      <w:r w:rsidR="00513AEB" w:rsidRPr="00513AEB">
        <w:rPr>
          <w:rFonts w:ascii="Trebuchet MS" w:eastAsia="Arial" w:hAnsi="Trebuchet MS"/>
          <w:b/>
          <w:bCs/>
          <w:sz w:val="22"/>
          <w:szCs w:val="22"/>
          <w:lang w:val="ro-RO"/>
        </w:rPr>
        <w:t>componenta „</w:t>
      </w:r>
      <w:r w:rsidR="00513AEB">
        <w:rPr>
          <w:rFonts w:ascii="Trebuchet MS" w:eastAsia="Arial" w:hAnsi="Trebuchet MS"/>
          <w:b/>
          <w:bCs/>
          <w:sz w:val="22"/>
          <w:szCs w:val="22"/>
          <w:lang w:val="ro-RO"/>
        </w:rPr>
        <w:t>S</w:t>
      </w:r>
      <w:r w:rsidR="00513AEB" w:rsidRPr="00513AEB">
        <w:rPr>
          <w:rFonts w:ascii="Trebuchet MS" w:eastAsia="Arial" w:hAnsi="Trebuchet MS"/>
          <w:b/>
          <w:bCs/>
          <w:sz w:val="22"/>
          <w:szCs w:val="22"/>
          <w:lang w:val="ro-RO"/>
        </w:rPr>
        <w:t>ubvenții”</w:t>
      </w:r>
    </w:p>
    <w:p w14:paraId="22821A08" w14:textId="77777777" w:rsidR="00DA5585" w:rsidRDefault="00DA5585" w:rsidP="00DA5585">
      <w:pPr>
        <w:jc w:val="both"/>
        <w:rPr>
          <w:rFonts w:ascii="Trebuchet MS" w:eastAsia="Arial" w:hAnsi="Trebuchet MS"/>
          <w:b/>
          <w:bCs/>
          <w:sz w:val="22"/>
          <w:szCs w:val="22"/>
          <w:lang w:val="ro-RO"/>
        </w:rPr>
      </w:pPr>
    </w:p>
    <w:p w14:paraId="394FC88B" w14:textId="75C09865" w:rsidR="00313545" w:rsidRPr="00DA5585" w:rsidRDefault="00313545" w:rsidP="00DA5585">
      <w:pPr>
        <w:jc w:val="both"/>
        <w:rPr>
          <w:rFonts w:ascii="Trebuchet MS" w:eastAsia="Arial" w:hAnsi="Trebuchet MS"/>
          <w:b/>
          <w:bCs/>
          <w:sz w:val="22"/>
          <w:szCs w:val="22"/>
          <w:lang w:val="ro-RO"/>
        </w:rPr>
      </w:pPr>
      <w:r w:rsidRPr="00DA5585">
        <w:rPr>
          <w:rFonts w:ascii="Trebuchet MS" w:hAnsi="Trebuchet MS"/>
          <w:b/>
          <w:bCs/>
          <w:sz w:val="22"/>
          <w:szCs w:val="22"/>
          <w:lang w:val="it-IT"/>
        </w:rPr>
        <w:t>Articolul 1</w:t>
      </w:r>
      <w:r w:rsidR="002A6DA5">
        <w:rPr>
          <w:rFonts w:ascii="Trebuchet MS" w:hAnsi="Trebuchet MS"/>
          <w:b/>
          <w:bCs/>
          <w:sz w:val="22"/>
          <w:szCs w:val="22"/>
          <w:lang w:val="it-IT"/>
        </w:rPr>
        <w:t>7</w:t>
      </w:r>
      <w:r w:rsidRPr="00DA5585">
        <w:rPr>
          <w:rFonts w:ascii="Trebuchet MS" w:hAnsi="Trebuchet MS"/>
          <w:b/>
          <w:bCs/>
          <w:sz w:val="22"/>
          <w:szCs w:val="22"/>
          <w:lang w:val="it-IT"/>
        </w:rPr>
        <w:t xml:space="preserve"> </w:t>
      </w:r>
      <w:r w:rsidR="002A6DA5">
        <w:rPr>
          <w:rFonts w:ascii="Trebuchet MS" w:hAnsi="Trebuchet MS"/>
          <w:b/>
          <w:bCs/>
          <w:sz w:val="22"/>
          <w:szCs w:val="22"/>
          <w:lang w:val="it-IT"/>
        </w:rPr>
        <w:t xml:space="preserve">- </w:t>
      </w:r>
      <w:r w:rsidRPr="00DA5585">
        <w:rPr>
          <w:rFonts w:ascii="Trebuchet MS" w:hAnsi="Trebuchet MS"/>
          <w:b/>
          <w:bCs/>
          <w:sz w:val="22"/>
          <w:szCs w:val="22"/>
          <w:lang w:val="it-IT"/>
        </w:rPr>
        <w:t>Alte obligații specifice beneficiarului</w:t>
      </w:r>
      <w:r w:rsidR="00513AEB">
        <w:rPr>
          <w:rFonts w:ascii="Trebuchet MS" w:hAnsi="Trebuchet MS"/>
          <w:b/>
          <w:bCs/>
          <w:sz w:val="22"/>
          <w:szCs w:val="22"/>
          <w:lang w:val="it-IT"/>
        </w:rPr>
        <w:t xml:space="preserve"> – N/A</w:t>
      </w:r>
    </w:p>
    <w:p w14:paraId="59B42208" w14:textId="55BD2B33" w:rsidR="00750EB3" w:rsidRPr="0090131C" w:rsidRDefault="0004308E" w:rsidP="00A667E0">
      <w:pPr>
        <w:jc w:val="both"/>
        <w:rPr>
          <w:rFonts w:ascii="Trebuchet MS" w:eastAsia="Arial" w:hAnsi="Trebuchet MS"/>
          <w:sz w:val="22"/>
          <w:szCs w:val="22"/>
          <w:lang w:val="ro-RO"/>
        </w:rPr>
      </w:pPr>
      <w:r w:rsidRPr="0090131C">
        <w:rPr>
          <w:rFonts w:ascii="Trebuchet MS" w:eastAsia="Arial" w:hAnsi="Trebuchet MS"/>
          <w:sz w:val="22"/>
          <w:szCs w:val="22"/>
          <w:lang w:val="ro-RO"/>
        </w:rPr>
        <w:tab/>
      </w:r>
    </w:p>
    <w:p w14:paraId="6F2B7A74" w14:textId="77777777" w:rsidR="00313545" w:rsidRPr="00DA5585" w:rsidRDefault="00313545" w:rsidP="00313545">
      <w:pPr>
        <w:pStyle w:val="NormalWeb"/>
        <w:spacing w:after="240"/>
        <w:jc w:val="both"/>
        <w:rPr>
          <w:rFonts w:ascii="Trebuchet MS" w:hAnsi="Trebuchet MS"/>
          <w:b/>
          <w:bCs/>
          <w:sz w:val="22"/>
          <w:szCs w:val="22"/>
          <w:lang w:val="it-IT"/>
        </w:rPr>
      </w:pPr>
      <w:r w:rsidRPr="00DA5585">
        <w:rPr>
          <w:rFonts w:ascii="Trebuchet MS" w:hAnsi="Trebuchet MS"/>
          <w:b/>
          <w:bCs/>
          <w:sz w:val="22"/>
          <w:szCs w:val="22"/>
          <w:lang w:val="it-IT"/>
        </w:rPr>
        <w:t>Secțiunea  V Activități și cerințe minime obligatorii de vizibilitate, transparență și comunicare</w:t>
      </w:r>
    </w:p>
    <w:p w14:paraId="7205A880" w14:textId="5F38C70F" w:rsidR="00313545" w:rsidRPr="00DA5585" w:rsidRDefault="00313545" w:rsidP="00313545">
      <w:pPr>
        <w:pStyle w:val="NormalWeb"/>
        <w:spacing w:after="240"/>
        <w:jc w:val="both"/>
        <w:rPr>
          <w:rFonts w:ascii="Trebuchet MS" w:hAnsi="Trebuchet MS"/>
          <w:b/>
          <w:bCs/>
          <w:sz w:val="22"/>
          <w:szCs w:val="22"/>
          <w:lang w:val="it-IT"/>
        </w:rPr>
      </w:pPr>
      <w:r w:rsidRPr="00DA5585">
        <w:rPr>
          <w:rFonts w:ascii="Trebuchet MS" w:hAnsi="Trebuchet MS"/>
          <w:b/>
          <w:bCs/>
          <w:sz w:val="22"/>
          <w:szCs w:val="22"/>
          <w:lang w:val="it-IT"/>
        </w:rPr>
        <w:t>Art</w:t>
      </w:r>
      <w:r w:rsidR="002A6DA5">
        <w:rPr>
          <w:rFonts w:ascii="Trebuchet MS" w:hAnsi="Trebuchet MS"/>
          <w:b/>
          <w:bCs/>
          <w:sz w:val="22"/>
          <w:szCs w:val="22"/>
          <w:lang w:val="it-IT"/>
        </w:rPr>
        <w:t>icolul</w:t>
      </w:r>
      <w:r w:rsidRPr="00DA5585">
        <w:rPr>
          <w:rFonts w:ascii="Trebuchet MS" w:hAnsi="Trebuchet MS"/>
          <w:b/>
          <w:bCs/>
          <w:sz w:val="22"/>
          <w:szCs w:val="22"/>
          <w:lang w:val="it-IT"/>
        </w:rPr>
        <w:t xml:space="preserve"> 1</w:t>
      </w:r>
      <w:r w:rsidR="002A6DA5">
        <w:rPr>
          <w:rFonts w:ascii="Trebuchet MS" w:hAnsi="Trebuchet MS"/>
          <w:b/>
          <w:bCs/>
          <w:sz w:val="22"/>
          <w:szCs w:val="22"/>
          <w:lang w:val="it-IT"/>
        </w:rPr>
        <w:t xml:space="preserve">8 - </w:t>
      </w:r>
      <w:r w:rsidRPr="00DA5585">
        <w:rPr>
          <w:rFonts w:ascii="Trebuchet MS" w:hAnsi="Trebuchet MS"/>
          <w:b/>
          <w:bCs/>
          <w:sz w:val="22"/>
          <w:szCs w:val="22"/>
          <w:lang w:val="it-IT"/>
        </w:rPr>
        <w:t xml:space="preserve"> Reguli de comunicare și vizibilitate</w:t>
      </w:r>
    </w:p>
    <w:p w14:paraId="142B687F"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(1) Beneficiarul este responsabil pentru implementarea activităţilor de vizibilitate, transparență şi comunicare în legătură cu asistenţa financiară nerambursabilă obţinută prin Programul Dezvoltare Durabilă și Tranziție Justă 2021-2027, în conformitate cu cele declarate în cererea de finanţare.</w:t>
      </w:r>
    </w:p>
    <w:p w14:paraId="6054996A"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(2) Beneficiarul are obligația de a asigura vizibilitatea sprijinului primit din partea Uniunii Europene, de a face cunoscute publicului larg rezultatele acestor finanțări și a utiliza, pentru toate materialele de comunicare și vizibilitate realizate în cadrul proiectului, regulile prevăzute în Ghidul de Identitate Vizuală  - “Vizibilitate, transparență și comunicare în </w:t>
      </w:r>
      <w:r w:rsidRPr="003D2309">
        <w:rPr>
          <w:rFonts w:ascii="Trebuchet MS" w:hAnsi="Trebuchet MS"/>
          <w:sz w:val="22"/>
          <w:szCs w:val="22"/>
          <w:lang w:val="it-IT"/>
        </w:rPr>
        <w:lastRenderedPageBreak/>
        <w:t xml:space="preserve">perioada de programare 2021-2027”, care se regăsește pe website-ul MIPE, la adresa https://mfe.gov.ro/comunicare/strategie-de-comunicare/ . De asemenea, se vor respecta prevederile din cadrul Instrucțiunii AMPDDTJ nr.1/2026 privind identitatea vizuală și clarificarea unor măsuri de comunicare, vizibilitate și transparență a proiectelor finanțate în cadrul Programului Dezvoltare Durabilă și Tranziție Justă 2021-2027 (disponibilă la https://mfe.gov.ro/ptj/monitorizare-si-implementare-proiecte/ ). </w:t>
      </w:r>
    </w:p>
    <w:p w14:paraId="288E6A13" w14:textId="100CD57D"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(3) Beneficiarul este responsabil pentru implementarea activităţilor de vizibilitate, transparență şi comunicare în legătură cu asistenţa financiară nerambursabilă obţinută prin Programul </w:t>
      </w:r>
      <w:r>
        <w:rPr>
          <w:rFonts w:ascii="Trebuchet MS" w:hAnsi="Trebuchet MS"/>
          <w:sz w:val="22"/>
          <w:szCs w:val="22"/>
          <w:lang w:val="it-IT"/>
        </w:rPr>
        <w:t xml:space="preserve">Dezvoltare Durabilă și </w:t>
      </w:r>
      <w:r w:rsidRPr="003D2309">
        <w:rPr>
          <w:rFonts w:ascii="Trebuchet MS" w:hAnsi="Trebuchet MS"/>
          <w:sz w:val="22"/>
          <w:szCs w:val="22"/>
          <w:lang w:val="it-IT"/>
        </w:rPr>
        <w:t>Tranziție Justă 2021-2027, în conformitate cu cele declarate în cererea de finanţare.</w:t>
      </w:r>
    </w:p>
    <w:p w14:paraId="7A882A53" w14:textId="525D5D09"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(4) Beneficiarul este de acord ca odată cu acceptarea finanţării nerambursabile, datele menționate în Regulamentul </w:t>
      </w:r>
      <w:r w:rsidR="00B15449">
        <w:rPr>
          <w:rFonts w:ascii="Trebuchet MS" w:hAnsi="Trebuchet MS"/>
          <w:sz w:val="22"/>
          <w:szCs w:val="22"/>
          <w:lang w:val="it-IT"/>
        </w:rPr>
        <w:t xml:space="preserve">(UE) </w:t>
      </w:r>
      <w:r w:rsidRPr="003D2309">
        <w:rPr>
          <w:rFonts w:ascii="Trebuchet MS" w:hAnsi="Trebuchet MS"/>
          <w:sz w:val="22"/>
          <w:szCs w:val="22"/>
          <w:lang w:val="it-IT"/>
        </w:rPr>
        <w:t xml:space="preserve">2021/1060, art. 49, să fie publicate pe site-ul de internet sau pe portalul unic de internet în formate deschise și prelucrabile automat, potrivit articolului 5 alineatul (1) din Directiva (UE) 2019/1024 a Parlamentului European și a Consiliului. </w:t>
      </w:r>
    </w:p>
    <w:p w14:paraId="54CCA0AC" w14:textId="0B651D43"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(5) La începutul şi la finalizarea proiectului, beneficiarul va publica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suportul financiar etc</w:t>
      </w:r>
      <w:r w:rsidR="00D97E60">
        <w:rPr>
          <w:rFonts w:ascii="Trebuchet MS" w:hAnsi="Trebuchet MS"/>
          <w:sz w:val="22"/>
          <w:szCs w:val="22"/>
          <w:lang w:val="it-IT"/>
        </w:rPr>
        <w:t>.</w:t>
      </w:r>
    </w:p>
    <w:p w14:paraId="493CBD53"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(6) În documentele și materialele de comunicare referitoare la implementarea operațiunii care sunt destinate publicului sau participanților la cursuri/ training-uri/ evenimente etc., se va include într-un mod vizibil mențiunea care subliniază sprijinul din partea Uniunii Europene.</w:t>
      </w:r>
    </w:p>
    <w:p w14:paraId="3A3806FF" w14:textId="412043D2"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(7) Se va realiza un panou permanent/pl</w:t>
      </w:r>
      <w:r w:rsidR="00D97E60">
        <w:rPr>
          <w:rFonts w:ascii="Trebuchet MS" w:hAnsi="Trebuchet MS"/>
          <w:sz w:val="22"/>
          <w:szCs w:val="22"/>
          <w:lang w:val="it-IT"/>
        </w:rPr>
        <w:t>a</w:t>
      </w:r>
      <w:r w:rsidRPr="003D2309">
        <w:rPr>
          <w:rFonts w:ascii="Trebuchet MS" w:hAnsi="Trebuchet MS"/>
          <w:sz w:val="22"/>
          <w:szCs w:val="22"/>
          <w:lang w:val="it-IT"/>
        </w:rPr>
        <w:t xml:space="preserve">că permanentă pentru proiectele finanțate din FTJ a căror valoare totală depășește 500.000 euro. </w:t>
      </w:r>
    </w:p>
    <w:p w14:paraId="1271496B"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(8) 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1F1A4D1D"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(9) În cazul proiectelor în cadrul cărora se achiziționează mașini unelte (echipament industrial)/utilaje (inclusiv agricole)/mijloace de transport de orice fel se vor aplica autocolante/plăcuțe. </w:t>
      </w:r>
    </w:p>
    <w:p w14:paraId="4F0D10B3"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(10) 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w:t>
      </w:r>
    </w:p>
    <w:p w14:paraId="43468196"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A nu se confunda secțiunea dedicată unui proiect într-o pagină web existentă a beneficiarului,  cu site-ul realizat în întregime în cadrul unui proiect finanțat din fonduri europene. </w:t>
      </w:r>
    </w:p>
    <w:p w14:paraId="02E63A2D"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(11) Pentru a ilustra evoluția proiectului, se va realiza un portofoliu de fotografii pe parcursul desfășurării acestuia. </w:t>
      </w:r>
    </w:p>
    <w:p w14:paraId="55528C4A"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lastRenderedPageBreak/>
        <w:t>(12) Beneficiarii au obligația să pună la dispoziția AM și CE, la cerere, date și informații despre proiecte și stadiul lor de implementare, inclusiv fotografii, în vederea probării și asigurării transparenței utilizării fondurilor.</w:t>
      </w:r>
    </w:p>
    <w:p w14:paraId="5ADCD8B6" w14:textId="0DD696C6"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(13) Pe parcursul implementării proiectului, beneficiarul are obligația de a păstra dovezi, inclusiv materiale vizuale, care atestă îndeplinirea obligațiilor referitoare la activitățile de vizibilitate, transparență și comunicare, în conformitate cu prevederile Ghidului de Identitate Vizuală 2021-2027 și cu dispozițiile Regulamentului (UE) 2021/1060, cu modificările și completările ulterioare.</w:t>
      </w:r>
    </w:p>
    <w:p w14:paraId="6572A930"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(14) 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 </w:t>
      </w:r>
    </w:p>
    <w:p w14:paraId="7AD185ED"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(15) În cazul operațiunilor de importanță strategică și al operațiunilor al căror cost total depășește 10.000.000 EUR, beneficiarii vor organiza un eveniment sau a o activitate de comunicare, după caz, cu implicarea Comisiei Europene și a Autorității de management, în timp util. De asemenea, pentru proiectele de importanță strategică Beneficiarul va prezenta Planul de Comunicare aferent proiectului.</w:t>
      </w:r>
    </w:p>
    <w:p w14:paraId="530BE017" w14:textId="7777777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(16) Beneficiarul va utiliza indicaţiile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 </w:t>
      </w:r>
    </w:p>
    <w:p w14:paraId="09A0AA1A" w14:textId="7C62E857" w:rsidR="003D2309" w:rsidRPr="003D2309"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 xml:space="preserve">(17) Beneficiarul are obligația de a transmite către OI PTJ, spre avizare, materialele de comunicare </w:t>
      </w:r>
      <w:r w:rsidR="003026E4">
        <w:rPr>
          <w:rFonts w:ascii="Trebuchet MS" w:hAnsi="Trebuchet MS"/>
          <w:sz w:val="22"/>
          <w:szCs w:val="22"/>
          <w:lang w:val="it-IT"/>
        </w:rPr>
        <w:t>ș</w:t>
      </w:r>
      <w:r w:rsidRPr="003D2309">
        <w:rPr>
          <w:rFonts w:ascii="Trebuchet MS" w:hAnsi="Trebuchet MS"/>
          <w:sz w:val="22"/>
          <w:szCs w:val="22"/>
          <w:lang w:val="it-IT"/>
        </w:rPr>
        <w:t xml:space="preserve">i publicitate ce se vor elabora în cadrul proiectului. </w:t>
      </w:r>
    </w:p>
    <w:p w14:paraId="3FC4E6A2" w14:textId="79785D91" w:rsidR="00134E3E" w:rsidRPr="008A00A0" w:rsidRDefault="003D2309" w:rsidP="003D2309">
      <w:pPr>
        <w:pStyle w:val="NormalWeb"/>
        <w:spacing w:after="240"/>
        <w:jc w:val="both"/>
        <w:rPr>
          <w:rFonts w:ascii="Trebuchet MS" w:hAnsi="Trebuchet MS"/>
          <w:sz w:val="22"/>
          <w:szCs w:val="22"/>
          <w:lang w:val="it-IT"/>
        </w:rPr>
      </w:pPr>
      <w:r w:rsidRPr="003D2309">
        <w:rPr>
          <w:rFonts w:ascii="Trebuchet MS" w:hAnsi="Trebuchet MS"/>
          <w:sz w:val="22"/>
          <w:szCs w:val="22"/>
          <w:lang w:val="it-IT"/>
        </w:rPr>
        <w:t>(18) 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2021/1060</w:t>
      </w:r>
      <w:r w:rsidR="003026E4">
        <w:rPr>
          <w:rFonts w:ascii="Trebuchet MS" w:hAnsi="Trebuchet MS"/>
          <w:sz w:val="22"/>
          <w:szCs w:val="22"/>
          <w:lang w:val="it-IT"/>
        </w:rPr>
        <w:t>,</w:t>
      </w:r>
      <w:r w:rsidRPr="003D2309">
        <w:rPr>
          <w:rFonts w:ascii="Trebuchet MS" w:hAnsi="Trebuchet MS"/>
          <w:sz w:val="22"/>
          <w:szCs w:val="22"/>
          <w:lang w:val="it-IT"/>
        </w:rPr>
        <w:t xml:space="preserve"> art. 50, alin</w:t>
      </w:r>
      <w:r w:rsidR="003026E4">
        <w:rPr>
          <w:rFonts w:ascii="Trebuchet MS" w:hAnsi="Trebuchet MS"/>
          <w:sz w:val="22"/>
          <w:szCs w:val="22"/>
          <w:lang w:val="it-IT"/>
        </w:rPr>
        <w:t>.</w:t>
      </w:r>
      <w:r w:rsidRPr="003D2309">
        <w:rPr>
          <w:rFonts w:ascii="Trebuchet MS" w:hAnsi="Trebuchet MS"/>
          <w:sz w:val="22"/>
          <w:szCs w:val="22"/>
          <w:lang w:val="it-IT"/>
        </w:rPr>
        <w:t xml:space="preserve"> (3).</w:t>
      </w:r>
    </w:p>
    <w:sectPr w:rsidR="00134E3E" w:rsidRPr="008A00A0" w:rsidSect="00131253">
      <w:headerReference w:type="even" r:id="rId8"/>
      <w:headerReference w:type="default" r:id="rId9"/>
      <w:footerReference w:type="even" r:id="rId10"/>
      <w:footerReference w:type="default" r:id="rId11"/>
      <w:headerReference w:type="first" r:id="rId12"/>
      <w:footerReference w:type="first" r:id="rId13"/>
      <w:pgSz w:w="11920" w:h="16840"/>
      <w:pgMar w:top="1077" w:right="1298" w:bottom="851" w:left="1531" w:header="0" w:footer="23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E46A7" w14:textId="77777777" w:rsidR="006766F9" w:rsidRDefault="006766F9">
      <w:r>
        <w:separator/>
      </w:r>
    </w:p>
  </w:endnote>
  <w:endnote w:type="continuationSeparator" w:id="0">
    <w:p w14:paraId="63132032" w14:textId="77777777" w:rsidR="006766F9" w:rsidRDefault="006766F9">
      <w:r>
        <w:continuationSeparator/>
      </w:r>
    </w:p>
  </w:endnote>
  <w:endnote w:type="continuationNotice" w:id="1">
    <w:p w14:paraId="445AD407" w14:textId="77777777" w:rsidR="006766F9" w:rsidRDefault="006766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Franklin Gothic Book">
    <w:charset w:val="00"/>
    <w:family w:val="swiss"/>
    <w:pitch w:val="variable"/>
    <w:sig w:usb0="00000287" w:usb1="00000000" w:usb2="00000000" w:usb3="00000000" w:csb0="0000009F" w:csb1="00000000"/>
  </w:font>
  <w:font w:name="EUAlbertina">
    <w:altName w:val="Times New Roman"/>
    <w:panose1 w:val="00000000000000000000"/>
    <w:charset w:val="00"/>
    <w:family w:val="swiss"/>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AF82E" w14:textId="77777777" w:rsidR="002B7135" w:rsidRDefault="002B71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772131"/>
      <w:docPartObj>
        <w:docPartGallery w:val="Page Numbers (Bottom of Page)"/>
        <w:docPartUnique/>
      </w:docPartObj>
    </w:sdtPr>
    <w:sdtEndPr>
      <w:rPr>
        <w:noProof/>
      </w:rPr>
    </w:sdtEndPr>
    <w:sdtContent>
      <w:p w14:paraId="0ABD5088" w14:textId="5357AA29" w:rsidR="00750EB3" w:rsidRDefault="00750EB3">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14:paraId="1BC264A8" w14:textId="77777777" w:rsidR="00750EB3" w:rsidRDefault="0075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2043" w14:textId="77777777" w:rsidR="002B7135" w:rsidRDefault="002B71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83A56" w14:textId="77777777" w:rsidR="006766F9" w:rsidRDefault="006766F9">
      <w:r>
        <w:separator/>
      </w:r>
    </w:p>
  </w:footnote>
  <w:footnote w:type="continuationSeparator" w:id="0">
    <w:p w14:paraId="6A364A5F" w14:textId="77777777" w:rsidR="006766F9" w:rsidRDefault="006766F9">
      <w:r>
        <w:continuationSeparator/>
      </w:r>
    </w:p>
  </w:footnote>
  <w:footnote w:type="continuationNotice" w:id="1">
    <w:p w14:paraId="2C14FCBA" w14:textId="77777777" w:rsidR="006766F9" w:rsidRDefault="006766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4CF5A" w14:textId="77777777" w:rsidR="002B7135" w:rsidRDefault="002B71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EEFC5" w14:textId="101A5074" w:rsidR="002B7135" w:rsidRDefault="002B71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32923" w14:textId="77777777" w:rsidR="002B7135" w:rsidRDefault="002B71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A0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3D00336"/>
    <w:multiLevelType w:val="hybridMultilevel"/>
    <w:tmpl w:val="B248F408"/>
    <w:lvl w:ilvl="0" w:tplc="04090017">
      <w:start w:val="1"/>
      <w:numFmt w:val="lowerLetter"/>
      <w:lvlText w:val="%1)"/>
      <w:lvlJc w:val="left"/>
      <w:pPr>
        <w:ind w:left="1198" w:hanging="360"/>
      </w:p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2"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D4F431E"/>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 w15:restartNumberingAfterBreak="0">
    <w:nsid w:val="143444A0"/>
    <w:multiLevelType w:val="hybridMultilevel"/>
    <w:tmpl w:val="D472CA68"/>
    <w:lvl w:ilvl="0" w:tplc="80F0078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7"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B15F71"/>
    <w:multiLevelType w:val="hybridMultilevel"/>
    <w:tmpl w:val="0FD821E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12" w15:restartNumberingAfterBreak="0">
    <w:nsid w:val="23D30688"/>
    <w:multiLevelType w:val="multilevel"/>
    <w:tmpl w:val="65F83DAE"/>
    <w:lvl w:ilvl="0">
      <w:start w:val="7"/>
      <w:numFmt w:val="decimal"/>
      <w:isLgl/>
      <w:lvlText w:val="Articolul %1"/>
      <w:lvlJc w:val="left"/>
      <w:pPr>
        <w:ind w:left="567" w:hanging="567"/>
      </w:pPr>
      <w:rPr>
        <w:rFonts w:ascii="Times New Roman" w:hAnsi="Times New Roman" w:cs="Times New Roman" w:hint="default"/>
        <w:b/>
        <w:i w:val="0"/>
        <w:color w:val="auto"/>
        <w:sz w:val="24"/>
        <w:szCs w:val="24"/>
      </w:rPr>
    </w:lvl>
    <w:lvl w:ilvl="1">
      <w:start w:val="1"/>
      <w:numFmt w:val="decimal"/>
      <w:lvlText w:val="(%2)"/>
      <w:lvlJc w:val="left"/>
      <w:pPr>
        <w:ind w:left="1134" w:hanging="567"/>
      </w:pPr>
      <w:rPr>
        <w:rFonts w:ascii="Calibri" w:hAnsi="Calibri" w:cs="Times New Roman" w:hint="default"/>
        <w:sz w:val="20"/>
      </w:rPr>
    </w:lvl>
    <w:lvl w:ilvl="2">
      <w:start w:val="1"/>
      <w:numFmt w:val="decimal"/>
      <w:lvlText w:val="(%3)"/>
      <w:lvlJc w:val="left"/>
      <w:pPr>
        <w:ind w:left="2155" w:hanging="737"/>
      </w:pPr>
      <w:rPr>
        <w:rFonts w:ascii="Calibri" w:hAnsi="Calibri" w:cs="Times New Roman" w:hint="default"/>
        <w:sz w:val="20"/>
      </w:rPr>
    </w:lvl>
    <w:lvl w:ilvl="3">
      <w:start w:val="1"/>
      <w:numFmt w:val="decimal"/>
      <w:lvlText w:val="­"/>
      <w:lvlJc w:val="left"/>
      <w:pPr>
        <w:ind w:left="2722" w:hanging="737"/>
      </w:pPr>
      <w:rPr>
        <w:rFonts w:ascii="Calibri" w:hAnsi="Calibri" w:cs="Times New Roman" w:hint="default"/>
        <w:sz w:val="22"/>
      </w:rPr>
    </w:lvl>
    <w:lvl w:ilvl="4">
      <w:start w:val="1"/>
      <w:numFmt w:val="decimal"/>
      <w:lvlText w:val="%5."/>
      <w:lvlJc w:val="left"/>
      <w:pPr>
        <w:ind w:left="3289" w:hanging="737"/>
      </w:pPr>
      <w:rPr>
        <w:rFonts w:hint="default"/>
      </w:rPr>
    </w:lvl>
    <w:lvl w:ilvl="5">
      <w:start w:val="1"/>
      <w:numFmt w:val="decimal"/>
      <w:lvlText w:val="%6."/>
      <w:lvlJc w:val="right"/>
      <w:pPr>
        <w:ind w:left="3856" w:hanging="737"/>
      </w:pPr>
      <w:rPr>
        <w:rFonts w:hint="default"/>
      </w:rPr>
    </w:lvl>
    <w:lvl w:ilvl="6">
      <w:numFmt w:val="decimal"/>
      <w:lvlText w:val=""/>
      <w:lvlJc w:val="left"/>
      <w:pPr>
        <w:ind w:left="4423" w:hanging="737"/>
      </w:pPr>
      <w:rPr>
        <w:rFonts w:ascii="Symbol" w:hAnsi="Symbol" w:hint="default"/>
        <w:color w:val="auto"/>
      </w:rPr>
    </w:lvl>
    <w:lvl w:ilvl="7">
      <w:start w:val="1"/>
      <w:numFmt w:val="decimal"/>
      <w:lvlText w:val="­"/>
      <w:lvlJc w:val="left"/>
      <w:pPr>
        <w:ind w:left="4990" w:hanging="737"/>
      </w:pPr>
      <w:rPr>
        <w:rFonts w:ascii="Calibri" w:hAnsi="Calibri" w:cs="Times New Roman" w:hint="default"/>
      </w:rPr>
    </w:lvl>
    <w:lvl w:ilvl="8">
      <w:start w:val="1"/>
      <w:numFmt w:val="decimal"/>
      <w:lvlText w:val=""/>
      <w:lvlJc w:val="right"/>
      <w:pPr>
        <w:ind w:left="5557" w:hanging="737"/>
      </w:pPr>
      <w:rPr>
        <w:rFonts w:hint="default"/>
      </w:rPr>
    </w:lvl>
  </w:abstractNum>
  <w:abstractNum w:abstractNumId="13" w15:restartNumberingAfterBreak="0">
    <w:nsid w:val="24895B43"/>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2C1AF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5" w15:restartNumberingAfterBreak="0">
    <w:nsid w:val="263A427F"/>
    <w:multiLevelType w:val="hybridMultilevel"/>
    <w:tmpl w:val="A9ACC8E2"/>
    <w:lvl w:ilvl="0" w:tplc="9DDA2158">
      <w:start w:val="1"/>
      <w:numFmt w:val="lowerLetter"/>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6802997"/>
    <w:multiLevelType w:val="hybridMultilevel"/>
    <w:tmpl w:val="B434C574"/>
    <w:lvl w:ilvl="0" w:tplc="FFFFFFFF">
      <w:start w:val="1"/>
      <w:numFmt w:val="decimal"/>
      <w:lvlText w:val="(%1)"/>
      <w:lvlJc w:val="left"/>
      <w:pPr>
        <w:ind w:left="1287" w:hanging="360"/>
      </w:pPr>
      <w:rPr>
        <w:rFonts w:hint="default"/>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7" w15:restartNumberingAfterBreak="0">
    <w:nsid w:val="28F5768F"/>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8" w15:restartNumberingAfterBreak="0">
    <w:nsid w:val="297F1A9D"/>
    <w:multiLevelType w:val="hybridMultilevel"/>
    <w:tmpl w:val="49E42F8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0" w15:restartNumberingAfterBreak="0">
    <w:nsid w:val="2DEF71BB"/>
    <w:multiLevelType w:val="hybridMultilevel"/>
    <w:tmpl w:val="A34066B4"/>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E163AAF"/>
    <w:multiLevelType w:val="hybridMultilevel"/>
    <w:tmpl w:val="A60ED4E0"/>
    <w:lvl w:ilvl="0" w:tplc="80F0078C">
      <w:start w:val="1"/>
      <w:numFmt w:val="decimal"/>
      <w:lvlText w:val="(%1)"/>
      <w:lvlJc w:val="left"/>
      <w:pPr>
        <w:ind w:left="720" w:hanging="360"/>
      </w:pPr>
      <w:rPr>
        <w:rFonts w:hint="default"/>
      </w:rPr>
    </w:lvl>
    <w:lvl w:ilvl="1" w:tplc="9DDA215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2EC32CC1"/>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3" w15:restartNumberingAfterBreak="0">
    <w:nsid w:val="321D49D2"/>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4" w15:restartNumberingAfterBreak="0">
    <w:nsid w:val="32342D8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5"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6"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34085FF7"/>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28"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8CA6CFA"/>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0"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1"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E7C6290"/>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3"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4" w15:restartNumberingAfterBreak="0">
    <w:nsid w:val="41AB6F2F"/>
    <w:multiLevelType w:val="multilevel"/>
    <w:tmpl w:val="56B82E6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5" w15:restartNumberingAfterBreak="0">
    <w:nsid w:val="425F6C57"/>
    <w:multiLevelType w:val="hybridMultilevel"/>
    <w:tmpl w:val="B434C574"/>
    <w:lvl w:ilvl="0" w:tplc="FFFFFFFF">
      <w:start w:val="1"/>
      <w:numFmt w:val="decimal"/>
      <w:lvlText w:val="(%1)"/>
      <w:lvlJc w:val="left"/>
      <w:pPr>
        <w:ind w:left="1287" w:hanging="360"/>
      </w:pPr>
      <w:rPr>
        <w:rFonts w:hint="default"/>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6" w15:restartNumberingAfterBreak="0">
    <w:nsid w:val="44716E7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37"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8" w15:restartNumberingAfterBreak="0">
    <w:nsid w:val="46E51287"/>
    <w:multiLevelType w:val="multilevel"/>
    <w:tmpl w:val="DBF25E1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9" w15:restartNumberingAfterBreak="0">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0"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2"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ACB1E5F"/>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E206C2A"/>
    <w:multiLevelType w:val="hybridMultilevel"/>
    <w:tmpl w:val="2EBE9386"/>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4E3F024D"/>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6"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5531B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630"/>
        </w:tabs>
        <w:ind w:left="630"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8"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2" w15:restartNumberingAfterBreak="0">
    <w:nsid w:val="5AD01899"/>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B23270B"/>
    <w:multiLevelType w:val="hybridMultilevel"/>
    <w:tmpl w:val="DC40002E"/>
    <w:styleLink w:val="ART1"/>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4"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2FC1F3B"/>
    <w:multiLevelType w:val="hybridMultilevel"/>
    <w:tmpl w:val="9E5A55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8"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6B2B2A35"/>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2"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3"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64"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6F637296"/>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66"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67" w15:restartNumberingAfterBreak="0">
    <w:nsid w:val="7AC65952"/>
    <w:multiLevelType w:val="hybridMultilevel"/>
    <w:tmpl w:val="07B86182"/>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num w:numId="1" w16cid:durableId="99379716">
    <w:abstractNumId w:val="34"/>
  </w:num>
  <w:num w:numId="2" w16cid:durableId="860125361">
    <w:abstractNumId w:val="53"/>
  </w:num>
  <w:num w:numId="3" w16cid:durableId="486746822">
    <w:abstractNumId w:val="39"/>
  </w:num>
  <w:num w:numId="4" w16cid:durableId="10117581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11087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761583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211026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10365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23895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82789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40738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8486349">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9097558">
    <w:abstractNumId w:val="5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223785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555094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539957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56142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28125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37357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48034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62236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3061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9526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22480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49488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15115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07736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75457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79392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6760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78205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08515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98101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84833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276084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378774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04370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53054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00007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38786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11518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963734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18056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3077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71855547">
    <w:abstractNumId w:val="38"/>
    <w:lvlOverride w:ilvl="0">
      <w:lvl w:ilvl="0">
        <w:start w:val="1"/>
        <w:numFmt w:val="decimal"/>
        <w:isLgl/>
        <w:lvlText w:val="Articolul %1"/>
        <w:lvlJc w:val="left"/>
        <w:pPr>
          <w:ind w:left="567" w:hanging="567"/>
        </w:pPr>
        <w:rPr>
          <w:rFonts w:ascii="Times New Roman" w:hAnsi="Times New Roman" w:cs="Times New Roman" w:hint="default"/>
          <w:b/>
          <w:i w:val="0"/>
          <w:color w:val="auto"/>
          <w:sz w:val="24"/>
          <w:szCs w:val="24"/>
        </w:rPr>
      </w:lvl>
    </w:lvlOverride>
    <w:lvlOverride w:ilvl="1">
      <w:lvl w:ilvl="1">
        <w:start w:val="1"/>
        <w:numFmt w:val="decimal"/>
        <w:lvlText w:val="(%2)"/>
        <w:lvlJc w:val="left"/>
        <w:pPr>
          <w:ind w:left="1134" w:hanging="567"/>
        </w:pPr>
        <w:rPr>
          <w:rFonts w:ascii="Calibri" w:hAnsi="Calibri" w:cs="Times New Roman" w:hint="default"/>
          <w:sz w:val="20"/>
        </w:rPr>
      </w:lvl>
    </w:lvlOverride>
    <w:lvlOverride w:ilvl="2">
      <w:lvl w:ilvl="2">
        <w:start w:val="1"/>
        <w:numFmt w:val="decimal"/>
        <w:lvlText w:val="(%3)"/>
        <w:lvlJc w:val="left"/>
        <w:pPr>
          <w:ind w:left="2155" w:hanging="737"/>
        </w:pPr>
        <w:rPr>
          <w:rFonts w:ascii="Calibri" w:hAnsi="Calibri" w:cs="Times New Roman" w:hint="default"/>
          <w:sz w:val="20"/>
        </w:rPr>
      </w:lvl>
    </w:lvlOverride>
    <w:lvlOverride w:ilvl="3">
      <w:lvl w:ilvl="3">
        <w:start w:val="1"/>
        <w:numFmt w:val="decimal"/>
        <w:lvlText w:val="­"/>
        <w:lvlJc w:val="left"/>
        <w:pPr>
          <w:ind w:left="2722" w:hanging="737"/>
        </w:pPr>
        <w:rPr>
          <w:rFonts w:ascii="Calibri" w:hAnsi="Calibri" w:cs="Times New Roman" w:hint="default"/>
          <w:sz w:val="22"/>
        </w:rPr>
      </w:lvl>
    </w:lvlOverride>
    <w:lvlOverride w:ilvl="4">
      <w:lvl w:ilvl="4">
        <w:start w:val="1"/>
        <w:numFmt w:val="decimal"/>
        <w:lvlText w:val="%5."/>
        <w:lvlJc w:val="left"/>
        <w:pPr>
          <w:ind w:left="3289" w:hanging="737"/>
        </w:pPr>
      </w:lvl>
    </w:lvlOverride>
    <w:lvlOverride w:ilvl="5">
      <w:lvl w:ilvl="5">
        <w:start w:val="1"/>
        <w:numFmt w:val="decimal"/>
        <w:lvlText w:val="%6."/>
        <w:lvlJc w:val="right"/>
        <w:pPr>
          <w:ind w:left="3856" w:hanging="737"/>
        </w:pPr>
      </w:lvl>
    </w:lvlOverride>
    <w:lvlOverride w:ilvl="6">
      <w:lvl w:ilvl="6">
        <w:numFmt w:val="decimal"/>
        <w:lvlText w:val=""/>
        <w:lvlJc w:val="left"/>
        <w:pPr>
          <w:ind w:left="4423" w:hanging="737"/>
        </w:pPr>
        <w:rPr>
          <w:rFonts w:ascii="Symbol" w:hAnsi="Symbol" w:hint="default"/>
          <w:color w:val="auto"/>
        </w:rPr>
      </w:lvl>
    </w:lvlOverride>
    <w:lvlOverride w:ilvl="7">
      <w:lvl w:ilvl="7">
        <w:start w:val="1"/>
        <w:numFmt w:val="decimal"/>
        <w:lvlText w:val="­"/>
        <w:lvlJc w:val="left"/>
        <w:pPr>
          <w:ind w:left="4990" w:hanging="737"/>
        </w:pPr>
        <w:rPr>
          <w:rFonts w:ascii="Calibri" w:hAnsi="Calibri" w:cs="Times New Roman" w:hint="default"/>
        </w:rPr>
      </w:lvl>
    </w:lvlOverride>
    <w:lvlOverride w:ilvl="8">
      <w:lvl w:ilvl="8">
        <w:start w:val="1"/>
        <w:numFmt w:val="decimal"/>
        <w:lvlText w:val=""/>
        <w:lvlJc w:val="right"/>
        <w:pPr>
          <w:ind w:left="5557" w:hanging="737"/>
        </w:pPr>
      </w:lvl>
    </w:lvlOverride>
  </w:num>
  <w:num w:numId="46" w16cid:durableId="17907352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35714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0708787">
    <w:abstractNumId w:val="38"/>
    <w:lvlOverride w:ilvl="0">
      <w:lvl w:ilvl="0">
        <w:start w:val="1"/>
        <w:numFmt w:val="decimal"/>
        <w:isLgl/>
        <w:lvlText w:val="Articolul %1"/>
        <w:lvlJc w:val="left"/>
        <w:pPr>
          <w:ind w:left="1134" w:hanging="1134"/>
        </w:pPr>
        <w:rPr>
          <w:rFonts w:ascii="Trebuchet MS" w:hAnsi="Trebuchet MS" w:cs="Times New Roman" w:hint="default"/>
          <w:b/>
          <w:i w:val="0"/>
          <w:color w:val="auto"/>
          <w:sz w:val="22"/>
          <w:szCs w:val="22"/>
        </w:rPr>
      </w:lvl>
    </w:lvlOverride>
    <w:lvlOverride w:ilvl="1">
      <w:lvl w:ilvl="1">
        <w:start w:val="1"/>
        <w:numFmt w:val="upperLetter"/>
        <w:lvlText w:val="%2."/>
        <w:lvlJc w:val="left"/>
        <w:pPr>
          <w:ind w:left="680" w:hanging="396"/>
        </w:pPr>
        <w:rPr>
          <w:rFonts w:ascii="Calibri" w:hAnsi="Calibri" w:cs="Times New Roman" w:hint="default"/>
          <w:sz w:val="20"/>
        </w:rPr>
      </w:lvl>
    </w:lvlOverride>
    <w:lvlOverride w:ilvl="2">
      <w:lvl w:ilvl="2">
        <w:start w:val="1"/>
        <w:numFmt w:val="decimal"/>
        <w:lvlText w:val="(%3)"/>
        <w:lvlJc w:val="left"/>
        <w:pPr>
          <w:ind w:left="680" w:hanging="396"/>
        </w:pPr>
        <w:rPr>
          <w:rFonts w:ascii="Calibri" w:hAnsi="Calibri" w:cs="Times New Roman" w:hint="default"/>
          <w:color w:val="auto"/>
          <w:sz w:val="20"/>
        </w:rPr>
      </w:lvl>
    </w:lvlOverride>
    <w:lvlOverride w:ilvl="3">
      <w:lvl w:ilvl="3">
        <w:start w:val="1"/>
        <w:numFmt w:val="lowerLetter"/>
        <w:lvlText w:val="(%4)"/>
        <w:lvlJc w:val="left"/>
        <w:pPr>
          <w:ind w:left="1134" w:hanging="454"/>
        </w:pPr>
        <w:rPr>
          <w:rFonts w:ascii="Calibri" w:hAnsi="Calibri" w:cs="Times New Roman" w:hint="default"/>
          <w:b w:val="0"/>
          <w:i w:val="0"/>
          <w:sz w:val="20"/>
        </w:rPr>
      </w:lvl>
    </w:lvlOverride>
    <w:lvlOverride w:ilvl="4">
      <w:lvl w:ilvl="4">
        <w:start w:val="1"/>
        <w:numFmt w:val="lowerRoman"/>
        <w:lvlText w:val="(%5)"/>
        <w:lvlJc w:val="left"/>
        <w:pPr>
          <w:ind w:left="1701" w:hanging="567"/>
        </w:pPr>
        <w:rPr>
          <w:rFonts w:ascii="Calibri" w:hAnsi="Calibri" w:cs="Times New Roman" w:hint="default"/>
          <w:b w:val="0"/>
          <w:i w:val="0"/>
          <w:sz w:val="20"/>
        </w:rPr>
      </w:lvl>
    </w:lvlOverride>
    <w:lvlOverride w:ilvl="5">
      <w:lvl w:ilvl="5">
        <w:start w:val="1"/>
        <w:numFmt w:val="decimal"/>
        <w:lvlText w:val=""/>
        <w:lvlJc w:val="right"/>
        <w:pPr>
          <w:ind w:left="1701" w:hanging="567"/>
        </w:pPr>
      </w:lvl>
    </w:lvlOverride>
    <w:lvlOverride w:ilvl="6">
      <w:lvl w:ilvl="6">
        <w:numFmt w:val="decimal"/>
        <w:lvlText w:val=""/>
        <w:lvlJc w:val="left"/>
        <w:pPr>
          <w:ind w:left="4423" w:hanging="737"/>
        </w:pPr>
        <w:rPr>
          <w:rFonts w:ascii="Symbol" w:hAnsi="Symbol" w:hint="default"/>
          <w:color w:val="auto"/>
        </w:rPr>
      </w:lvl>
    </w:lvlOverride>
    <w:lvlOverride w:ilvl="7">
      <w:lvl w:ilvl="7">
        <w:start w:val="1"/>
        <w:numFmt w:val="decimal"/>
        <w:lvlText w:val="­"/>
        <w:lvlJc w:val="left"/>
        <w:pPr>
          <w:ind w:left="4990" w:hanging="737"/>
        </w:pPr>
        <w:rPr>
          <w:rFonts w:ascii="Calibri" w:hAnsi="Calibri" w:cs="Times New Roman" w:hint="default"/>
        </w:rPr>
      </w:lvl>
    </w:lvlOverride>
    <w:lvlOverride w:ilvl="8">
      <w:lvl w:ilvl="8">
        <w:start w:val="1"/>
        <w:numFmt w:val="decimal"/>
        <w:lvlText w:val=""/>
        <w:lvlJc w:val="right"/>
        <w:pPr>
          <w:ind w:left="5557" w:hanging="737"/>
        </w:pPr>
      </w:lvl>
    </w:lvlOverride>
  </w:num>
  <w:num w:numId="49" w16cid:durableId="2095129081">
    <w:abstractNumId w:val="67"/>
  </w:num>
  <w:num w:numId="50" w16cid:durableId="114330560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982795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075068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065057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6360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921102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368097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75819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829429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427473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536992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9297103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534472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22132097">
    <w:abstractNumId w:val="35"/>
  </w:num>
  <w:num w:numId="64" w16cid:durableId="1403720788">
    <w:abstractNumId w:val="16"/>
  </w:num>
  <w:num w:numId="65" w16cid:durableId="1404336165">
    <w:abstractNumId w:val="1"/>
  </w:num>
  <w:num w:numId="66" w16cid:durableId="1898660180">
    <w:abstractNumId w:val="63"/>
  </w:num>
  <w:num w:numId="67" w16cid:durableId="2087148667">
    <w:abstractNumId w:val="8"/>
  </w:num>
  <w:num w:numId="68" w16cid:durableId="202134994">
    <w:abstractNumId w:val="18"/>
  </w:num>
  <w:num w:numId="69" w16cid:durableId="1437213044">
    <w:abstractNumId w:val="12"/>
  </w:num>
  <w:num w:numId="70" w16cid:durableId="183591154">
    <w:abstractNumId w:val="0"/>
  </w:num>
  <w:num w:numId="71" w16cid:durableId="348718325">
    <w:abstractNumId w:val="6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77"/>
    <w:rsid w:val="00000444"/>
    <w:rsid w:val="0000131F"/>
    <w:rsid w:val="00001D36"/>
    <w:rsid w:val="00001F7D"/>
    <w:rsid w:val="00004716"/>
    <w:rsid w:val="00005BD3"/>
    <w:rsid w:val="00005D76"/>
    <w:rsid w:val="000066EE"/>
    <w:rsid w:val="00007AD3"/>
    <w:rsid w:val="0001010F"/>
    <w:rsid w:val="0001052D"/>
    <w:rsid w:val="00010DE5"/>
    <w:rsid w:val="0001171F"/>
    <w:rsid w:val="00011D19"/>
    <w:rsid w:val="00015083"/>
    <w:rsid w:val="00017C61"/>
    <w:rsid w:val="00017E92"/>
    <w:rsid w:val="000211FB"/>
    <w:rsid w:val="0002388E"/>
    <w:rsid w:val="00023C68"/>
    <w:rsid w:val="00024335"/>
    <w:rsid w:val="00024FF5"/>
    <w:rsid w:val="00026D5D"/>
    <w:rsid w:val="000270EB"/>
    <w:rsid w:val="00031A4A"/>
    <w:rsid w:val="000322FB"/>
    <w:rsid w:val="00036D80"/>
    <w:rsid w:val="000407A6"/>
    <w:rsid w:val="00040C47"/>
    <w:rsid w:val="000424A0"/>
    <w:rsid w:val="0004308E"/>
    <w:rsid w:val="00043DF5"/>
    <w:rsid w:val="00044857"/>
    <w:rsid w:val="00044C4B"/>
    <w:rsid w:val="00044DC3"/>
    <w:rsid w:val="000456A0"/>
    <w:rsid w:val="000459DC"/>
    <w:rsid w:val="000461D6"/>
    <w:rsid w:val="000505BD"/>
    <w:rsid w:val="000508A8"/>
    <w:rsid w:val="00051CF8"/>
    <w:rsid w:val="00052EEB"/>
    <w:rsid w:val="000540DC"/>
    <w:rsid w:val="00054472"/>
    <w:rsid w:val="00054A17"/>
    <w:rsid w:val="00055660"/>
    <w:rsid w:val="00055CDC"/>
    <w:rsid w:val="00055F82"/>
    <w:rsid w:val="0005649C"/>
    <w:rsid w:val="00057484"/>
    <w:rsid w:val="00057EF9"/>
    <w:rsid w:val="000601E2"/>
    <w:rsid w:val="00061011"/>
    <w:rsid w:val="00062A5A"/>
    <w:rsid w:val="00063CCD"/>
    <w:rsid w:val="000658EB"/>
    <w:rsid w:val="0006666E"/>
    <w:rsid w:val="000678BE"/>
    <w:rsid w:val="00070608"/>
    <w:rsid w:val="0007074F"/>
    <w:rsid w:val="000709E5"/>
    <w:rsid w:val="00071056"/>
    <w:rsid w:val="00071408"/>
    <w:rsid w:val="00071C63"/>
    <w:rsid w:val="00071D90"/>
    <w:rsid w:val="00073CF0"/>
    <w:rsid w:val="000748D8"/>
    <w:rsid w:val="0007525C"/>
    <w:rsid w:val="00075C5C"/>
    <w:rsid w:val="000760A2"/>
    <w:rsid w:val="00077A4D"/>
    <w:rsid w:val="00077F21"/>
    <w:rsid w:val="00081790"/>
    <w:rsid w:val="00083334"/>
    <w:rsid w:val="00083FE9"/>
    <w:rsid w:val="0008452F"/>
    <w:rsid w:val="0008466B"/>
    <w:rsid w:val="0008480E"/>
    <w:rsid w:val="00085A1D"/>
    <w:rsid w:val="00086A12"/>
    <w:rsid w:val="00086D52"/>
    <w:rsid w:val="000902AF"/>
    <w:rsid w:val="000905FF"/>
    <w:rsid w:val="0009107F"/>
    <w:rsid w:val="00091874"/>
    <w:rsid w:val="00091EAF"/>
    <w:rsid w:val="0009200C"/>
    <w:rsid w:val="00092F7C"/>
    <w:rsid w:val="00094DA2"/>
    <w:rsid w:val="00095036"/>
    <w:rsid w:val="0009674C"/>
    <w:rsid w:val="00097589"/>
    <w:rsid w:val="00097763"/>
    <w:rsid w:val="0009794C"/>
    <w:rsid w:val="000A01F2"/>
    <w:rsid w:val="000A0DE8"/>
    <w:rsid w:val="000A0F2A"/>
    <w:rsid w:val="000A162F"/>
    <w:rsid w:val="000A1A05"/>
    <w:rsid w:val="000A2E38"/>
    <w:rsid w:val="000A346B"/>
    <w:rsid w:val="000A382F"/>
    <w:rsid w:val="000A461E"/>
    <w:rsid w:val="000A47D1"/>
    <w:rsid w:val="000A4B96"/>
    <w:rsid w:val="000A5509"/>
    <w:rsid w:val="000A6BDE"/>
    <w:rsid w:val="000A6CA2"/>
    <w:rsid w:val="000B2380"/>
    <w:rsid w:val="000B2FB2"/>
    <w:rsid w:val="000B33D4"/>
    <w:rsid w:val="000B3524"/>
    <w:rsid w:val="000B40EC"/>
    <w:rsid w:val="000B4D7D"/>
    <w:rsid w:val="000C0F99"/>
    <w:rsid w:val="000C13CB"/>
    <w:rsid w:val="000C1484"/>
    <w:rsid w:val="000C1C42"/>
    <w:rsid w:val="000C2142"/>
    <w:rsid w:val="000C2163"/>
    <w:rsid w:val="000C22F1"/>
    <w:rsid w:val="000C306E"/>
    <w:rsid w:val="000C34B7"/>
    <w:rsid w:val="000C3583"/>
    <w:rsid w:val="000C37F1"/>
    <w:rsid w:val="000C3C5B"/>
    <w:rsid w:val="000C42A9"/>
    <w:rsid w:val="000C4395"/>
    <w:rsid w:val="000C43DE"/>
    <w:rsid w:val="000C490E"/>
    <w:rsid w:val="000C5455"/>
    <w:rsid w:val="000C64F2"/>
    <w:rsid w:val="000C653F"/>
    <w:rsid w:val="000C67B1"/>
    <w:rsid w:val="000C6F63"/>
    <w:rsid w:val="000C790A"/>
    <w:rsid w:val="000C7F6F"/>
    <w:rsid w:val="000C7FDD"/>
    <w:rsid w:val="000D16FC"/>
    <w:rsid w:val="000D1F37"/>
    <w:rsid w:val="000D2ABC"/>
    <w:rsid w:val="000D41C2"/>
    <w:rsid w:val="000D474E"/>
    <w:rsid w:val="000D5EB6"/>
    <w:rsid w:val="000D6B88"/>
    <w:rsid w:val="000D6F80"/>
    <w:rsid w:val="000D7037"/>
    <w:rsid w:val="000E0B73"/>
    <w:rsid w:val="000E15A8"/>
    <w:rsid w:val="000E1C54"/>
    <w:rsid w:val="000E3E18"/>
    <w:rsid w:val="000E443C"/>
    <w:rsid w:val="000E5425"/>
    <w:rsid w:val="000E6055"/>
    <w:rsid w:val="000E6615"/>
    <w:rsid w:val="000F0861"/>
    <w:rsid w:val="000F28B7"/>
    <w:rsid w:val="000F2A7A"/>
    <w:rsid w:val="000F39B2"/>
    <w:rsid w:val="000F4F31"/>
    <w:rsid w:val="000F5426"/>
    <w:rsid w:val="000F6ADC"/>
    <w:rsid w:val="0010142B"/>
    <w:rsid w:val="001032BF"/>
    <w:rsid w:val="001032C3"/>
    <w:rsid w:val="0010452D"/>
    <w:rsid w:val="00104F30"/>
    <w:rsid w:val="0010730A"/>
    <w:rsid w:val="001074E0"/>
    <w:rsid w:val="00107833"/>
    <w:rsid w:val="00110048"/>
    <w:rsid w:val="00110B3E"/>
    <w:rsid w:val="00114A46"/>
    <w:rsid w:val="00114C45"/>
    <w:rsid w:val="001170BD"/>
    <w:rsid w:val="001173D3"/>
    <w:rsid w:val="00117694"/>
    <w:rsid w:val="0011793A"/>
    <w:rsid w:val="00117B95"/>
    <w:rsid w:val="001202D4"/>
    <w:rsid w:val="00120321"/>
    <w:rsid w:val="001205D7"/>
    <w:rsid w:val="00120D0E"/>
    <w:rsid w:val="0012193F"/>
    <w:rsid w:val="00121D8A"/>
    <w:rsid w:val="00121F26"/>
    <w:rsid w:val="00121F59"/>
    <w:rsid w:val="00123372"/>
    <w:rsid w:val="001240AB"/>
    <w:rsid w:val="0012569C"/>
    <w:rsid w:val="00126125"/>
    <w:rsid w:val="00126B2D"/>
    <w:rsid w:val="00126CFA"/>
    <w:rsid w:val="00127144"/>
    <w:rsid w:val="00127966"/>
    <w:rsid w:val="00127E54"/>
    <w:rsid w:val="00131253"/>
    <w:rsid w:val="00133951"/>
    <w:rsid w:val="00133C49"/>
    <w:rsid w:val="00134E3E"/>
    <w:rsid w:val="001359AB"/>
    <w:rsid w:val="001359FF"/>
    <w:rsid w:val="00136C3A"/>
    <w:rsid w:val="00136ED6"/>
    <w:rsid w:val="00137A9A"/>
    <w:rsid w:val="00140C79"/>
    <w:rsid w:val="00141210"/>
    <w:rsid w:val="00141C24"/>
    <w:rsid w:val="00143696"/>
    <w:rsid w:val="001444B7"/>
    <w:rsid w:val="00145209"/>
    <w:rsid w:val="0014675F"/>
    <w:rsid w:val="0014686D"/>
    <w:rsid w:val="00146B59"/>
    <w:rsid w:val="00146EA8"/>
    <w:rsid w:val="001474F8"/>
    <w:rsid w:val="0015198B"/>
    <w:rsid w:val="001531DD"/>
    <w:rsid w:val="00153451"/>
    <w:rsid w:val="00153C0C"/>
    <w:rsid w:val="00154391"/>
    <w:rsid w:val="00155599"/>
    <w:rsid w:val="00155BCE"/>
    <w:rsid w:val="00155FE5"/>
    <w:rsid w:val="0015600F"/>
    <w:rsid w:val="00157199"/>
    <w:rsid w:val="00162D8F"/>
    <w:rsid w:val="001647AC"/>
    <w:rsid w:val="00164BE9"/>
    <w:rsid w:val="00164D2D"/>
    <w:rsid w:val="001659A2"/>
    <w:rsid w:val="00165DC2"/>
    <w:rsid w:val="0016648B"/>
    <w:rsid w:val="00166F99"/>
    <w:rsid w:val="00167C0D"/>
    <w:rsid w:val="00167D9F"/>
    <w:rsid w:val="001701EF"/>
    <w:rsid w:val="00170BEC"/>
    <w:rsid w:val="001715B0"/>
    <w:rsid w:val="00171EB8"/>
    <w:rsid w:val="001741ED"/>
    <w:rsid w:val="00174501"/>
    <w:rsid w:val="001746E1"/>
    <w:rsid w:val="001750D8"/>
    <w:rsid w:val="00175EC9"/>
    <w:rsid w:val="001764CB"/>
    <w:rsid w:val="0017727D"/>
    <w:rsid w:val="00177EB6"/>
    <w:rsid w:val="00181E45"/>
    <w:rsid w:val="001833F2"/>
    <w:rsid w:val="00185B34"/>
    <w:rsid w:val="001915D8"/>
    <w:rsid w:val="00191CB4"/>
    <w:rsid w:val="0019410F"/>
    <w:rsid w:val="0019487B"/>
    <w:rsid w:val="001960FE"/>
    <w:rsid w:val="001A31F3"/>
    <w:rsid w:val="001A3BEF"/>
    <w:rsid w:val="001A46E8"/>
    <w:rsid w:val="001A5B89"/>
    <w:rsid w:val="001B00C8"/>
    <w:rsid w:val="001B1179"/>
    <w:rsid w:val="001B1A04"/>
    <w:rsid w:val="001B1F4F"/>
    <w:rsid w:val="001B2872"/>
    <w:rsid w:val="001B6181"/>
    <w:rsid w:val="001B6DAA"/>
    <w:rsid w:val="001B7215"/>
    <w:rsid w:val="001B7D26"/>
    <w:rsid w:val="001C000C"/>
    <w:rsid w:val="001C095E"/>
    <w:rsid w:val="001C1F41"/>
    <w:rsid w:val="001C2B85"/>
    <w:rsid w:val="001C353F"/>
    <w:rsid w:val="001C35D5"/>
    <w:rsid w:val="001C37FB"/>
    <w:rsid w:val="001C3B4A"/>
    <w:rsid w:val="001C42AA"/>
    <w:rsid w:val="001C4BB4"/>
    <w:rsid w:val="001C5C1E"/>
    <w:rsid w:val="001C5F49"/>
    <w:rsid w:val="001C6F1C"/>
    <w:rsid w:val="001D0BA6"/>
    <w:rsid w:val="001D0CC3"/>
    <w:rsid w:val="001D0E45"/>
    <w:rsid w:val="001D1152"/>
    <w:rsid w:val="001D1B68"/>
    <w:rsid w:val="001D1E88"/>
    <w:rsid w:val="001D3318"/>
    <w:rsid w:val="001D6211"/>
    <w:rsid w:val="001D6B83"/>
    <w:rsid w:val="001E13C1"/>
    <w:rsid w:val="001E1B90"/>
    <w:rsid w:val="001E1CFB"/>
    <w:rsid w:val="001E1DAE"/>
    <w:rsid w:val="001E309B"/>
    <w:rsid w:val="001E36B0"/>
    <w:rsid w:val="001E4DEF"/>
    <w:rsid w:val="001E4E4C"/>
    <w:rsid w:val="001E51B7"/>
    <w:rsid w:val="001E5310"/>
    <w:rsid w:val="001E5DFC"/>
    <w:rsid w:val="001E64F4"/>
    <w:rsid w:val="001E780A"/>
    <w:rsid w:val="001F0E02"/>
    <w:rsid w:val="001F116C"/>
    <w:rsid w:val="001F15A8"/>
    <w:rsid w:val="001F337C"/>
    <w:rsid w:val="001F4993"/>
    <w:rsid w:val="001F510D"/>
    <w:rsid w:val="001F5182"/>
    <w:rsid w:val="001F539B"/>
    <w:rsid w:val="001F734E"/>
    <w:rsid w:val="001F7B83"/>
    <w:rsid w:val="001F7B84"/>
    <w:rsid w:val="0020062B"/>
    <w:rsid w:val="002007B5"/>
    <w:rsid w:val="00200C95"/>
    <w:rsid w:val="002020D9"/>
    <w:rsid w:val="00202461"/>
    <w:rsid w:val="00203169"/>
    <w:rsid w:val="0020329B"/>
    <w:rsid w:val="00205879"/>
    <w:rsid w:val="00205940"/>
    <w:rsid w:val="002066D3"/>
    <w:rsid w:val="002068F5"/>
    <w:rsid w:val="00207B12"/>
    <w:rsid w:val="00207B74"/>
    <w:rsid w:val="00207EAE"/>
    <w:rsid w:val="00211475"/>
    <w:rsid w:val="002116AF"/>
    <w:rsid w:val="00211BC2"/>
    <w:rsid w:val="00211BFB"/>
    <w:rsid w:val="00211FE0"/>
    <w:rsid w:val="0021215F"/>
    <w:rsid w:val="00212DDB"/>
    <w:rsid w:val="0021333C"/>
    <w:rsid w:val="00214AE4"/>
    <w:rsid w:val="0021571B"/>
    <w:rsid w:val="00216124"/>
    <w:rsid w:val="00216159"/>
    <w:rsid w:val="00216D65"/>
    <w:rsid w:val="00217268"/>
    <w:rsid w:val="002173C2"/>
    <w:rsid w:val="002202FF"/>
    <w:rsid w:val="0022031B"/>
    <w:rsid w:val="00221377"/>
    <w:rsid w:val="002220DA"/>
    <w:rsid w:val="002250A6"/>
    <w:rsid w:val="0022538C"/>
    <w:rsid w:val="00225AC9"/>
    <w:rsid w:val="002270A0"/>
    <w:rsid w:val="00227576"/>
    <w:rsid w:val="00230631"/>
    <w:rsid w:val="00231DD0"/>
    <w:rsid w:val="00231F2D"/>
    <w:rsid w:val="002357D4"/>
    <w:rsid w:val="00235BA7"/>
    <w:rsid w:val="00235CAA"/>
    <w:rsid w:val="00236AE7"/>
    <w:rsid w:val="00236E1C"/>
    <w:rsid w:val="00237BF7"/>
    <w:rsid w:val="00237FA5"/>
    <w:rsid w:val="002406DB"/>
    <w:rsid w:val="00240E28"/>
    <w:rsid w:val="00241CC4"/>
    <w:rsid w:val="00241D21"/>
    <w:rsid w:val="00242022"/>
    <w:rsid w:val="002442C6"/>
    <w:rsid w:val="0024539C"/>
    <w:rsid w:val="00246446"/>
    <w:rsid w:val="00246950"/>
    <w:rsid w:val="00247B73"/>
    <w:rsid w:val="00251DE5"/>
    <w:rsid w:val="00253C87"/>
    <w:rsid w:val="00254481"/>
    <w:rsid w:val="002544EE"/>
    <w:rsid w:val="0025496D"/>
    <w:rsid w:val="00256BF0"/>
    <w:rsid w:val="00257191"/>
    <w:rsid w:val="00257350"/>
    <w:rsid w:val="00261CE8"/>
    <w:rsid w:val="00262EB2"/>
    <w:rsid w:val="0026302A"/>
    <w:rsid w:val="0026304C"/>
    <w:rsid w:val="00263A7E"/>
    <w:rsid w:val="00266A49"/>
    <w:rsid w:val="00266B67"/>
    <w:rsid w:val="002670B6"/>
    <w:rsid w:val="002711C2"/>
    <w:rsid w:val="0027139B"/>
    <w:rsid w:val="00271E1B"/>
    <w:rsid w:val="00271E76"/>
    <w:rsid w:val="00271FBC"/>
    <w:rsid w:val="002725CA"/>
    <w:rsid w:val="00272948"/>
    <w:rsid w:val="0027365B"/>
    <w:rsid w:val="00274C0C"/>
    <w:rsid w:val="0027654B"/>
    <w:rsid w:val="00276BC6"/>
    <w:rsid w:val="0028082D"/>
    <w:rsid w:val="00280E53"/>
    <w:rsid w:val="00281154"/>
    <w:rsid w:val="0028313F"/>
    <w:rsid w:val="00283FFC"/>
    <w:rsid w:val="00284223"/>
    <w:rsid w:val="00285253"/>
    <w:rsid w:val="0028576C"/>
    <w:rsid w:val="00286666"/>
    <w:rsid w:val="00286B25"/>
    <w:rsid w:val="0028779F"/>
    <w:rsid w:val="00287D5F"/>
    <w:rsid w:val="002918E5"/>
    <w:rsid w:val="00291929"/>
    <w:rsid w:val="00291B17"/>
    <w:rsid w:val="00292037"/>
    <w:rsid w:val="0029410A"/>
    <w:rsid w:val="0029477F"/>
    <w:rsid w:val="00294E6C"/>
    <w:rsid w:val="00295AAA"/>
    <w:rsid w:val="00295F47"/>
    <w:rsid w:val="002965EF"/>
    <w:rsid w:val="0029686D"/>
    <w:rsid w:val="002974E1"/>
    <w:rsid w:val="00297AC0"/>
    <w:rsid w:val="00297B64"/>
    <w:rsid w:val="00297DAE"/>
    <w:rsid w:val="002A0D7C"/>
    <w:rsid w:val="002A114D"/>
    <w:rsid w:val="002A1E5C"/>
    <w:rsid w:val="002A1FB1"/>
    <w:rsid w:val="002A2572"/>
    <w:rsid w:val="002A5E96"/>
    <w:rsid w:val="002A6DA5"/>
    <w:rsid w:val="002B0788"/>
    <w:rsid w:val="002B0A02"/>
    <w:rsid w:val="002B11A3"/>
    <w:rsid w:val="002B1851"/>
    <w:rsid w:val="002B36E4"/>
    <w:rsid w:val="002B3859"/>
    <w:rsid w:val="002B525D"/>
    <w:rsid w:val="002B7135"/>
    <w:rsid w:val="002C05B4"/>
    <w:rsid w:val="002C17D3"/>
    <w:rsid w:val="002C2A3F"/>
    <w:rsid w:val="002C3BE1"/>
    <w:rsid w:val="002C3F0F"/>
    <w:rsid w:val="002C4CBA"/>
    <w:rsid w:val="002C5331"/>
    <w:rsid w:val="002C65A5"/>
    <w:rsid w:val="002C76EC"/>
    <w:rsid w:val="002D0FCF"/>
    <w:rsid w:val="002D28C2"/>
    <w:rsid w:val="002D2B25"/>
    <w:rsid w:val="002D3AE6"/>
    <w:rsid w:val="002D65FB"/>
    <w:rsid w:val="002D77E5"/>
    <w:rsid w:val="002E07C9"/>
    <w:rsid w:val="002E1214"/>
    <w:rsid w:val="002E333B"/>
    <w:rsid w:val="002E5059"/>
    <w:rsid w:val="002E5FF0"/>
    <w:rsid w:val="002E70B3"/>
    <w:rsid w:val="002F05DA"/>
    <w:rsid w:val="002F0B74"/>
    <w:rsid w:val="002F1694"/>
    <w:rsid w:val="002F3368"/>
    <w:rsid w:val="002F3B1F"/>
    <w:rsid w:val="002F3F5F"/>
    <w:rsid w:val="002F4121"/>
    <w:rsid w:val="002F4962"/>
    <w:rsid w:val="002F5408"/>
    <w:rsid w:val="002F5CAA"/>
    <w:rsid w:val="002F6601"/>
    <w:rsid w:val="00300CE3"/>
    <w:rsid w:val="003026E4"/>
    <w:rsid w:val="0030298F"/>
    <w:rsid w:val="003033A0"/>
    <w:rsid w:val="00303A6F"/>
    <w:rsid w:val="00307FCC"/>
    <w:rsid w:val="00310658"/>
    <w:rsid w:val="0031292F"/>
    <w:rsid w:val="00312BBC"/>
    <w:rsid w:val="00312F4C"/>
    <w:rsid w:val="00313545"/>
    <w:rsid w:val="00313F16"/>
    <w:rsid w:val="003141D1"/>
    <w:rsid w:val="003141E8"/>
    <w:rsid w:val="0031445C"/>
    <w:rsid w:val="00314639"/>
    <w:rsid w:val="00314760"/>
    <w:rsid w:val="00315BFF"/>
    <w:rsid w:val="003204A0"/>
    <w:rsid w:val="00320C06"/>
    <w:rsid w:val="003212C6"/>
    <w:rsid w:val="00321DCC"/>
    <w:rsid w:val="003221E3"/>
    <w:rsid w:val="00323EB2"/>
    <w:rsid w:val="00326247"/>
    <w:rsid w:val="00326B4F"/>
    <w:rsid w:val="00327838"/>
    <w:rsid w:val="00331DD8"/>
    <w:rsid w:val="00332F77"/>
    <w:rsid w:val="00333246"/>
    <w:rsid w:val="003338E2"/>
    <w:rsid w:val="00333F02"/>
    <w:rsid w:val="0033452E"/>
    <w:rsid w:val="00335071"/>
    <w:rsid w:val="003352B2"/>
    <w:rsid w:val="00335B87"/>
    <w:rsid w:val="00336298"/>
    <w:rsid w:val="003404A8"/>
    <w:rsid w:val="003404E0"/>
    <w:rsid w:val="0034268E"/>
    <w:rsid w:val="0034368B"/>
    <w:rsid w:val="0034698D"/>
    <w:rsid w:val="0034711E"/>
    <w:rsid w:val="003503EF"/>
    <w:rsid w:val="00351E8E"/>
    <w:rsid w:val="0035262A"/>
    <w:rsid w:val="003530DF"/>
    <w:rsid w:val="00353EA9"/>
    <w:rsid w:val="00354CA6"/>
    <w:rsid w:val="00356B2D"/>
    <w:rsid w:val="00357CF2"/>
    <w:rsid w:val="00357D0F"/>
    <w:rsid w:val="00361488"/>
    <w:rsid w:val="0036177F"/>
    <w:rsid w:val="003622C2"/>
    <w:rsid w:val="00362A35"/>
    <w:rsid w:val="00363161"/>
    <w:rsid w:val="00363472"/>
    <w:rsid w:val="003637C5"/>
    <w:rsid w:val="00364B7D"/>
    <w:rsid w:val="00365E54"/>
    <w:rsid w:val="003677E8"/>
    <w:rsid w:val="0037063A"/>
    <w:rsid w:val="00371133"/>
    <w:rsid w:val="0037157C"/>
    <w:rsid w:val="003722FF"/>
    <w:rsid w:val="0037377E"/>
    <w:rsid w:val="00373DE0"/>
    <w:rsid w:val="00374B3A"/>
    <w:rsid w:val="00375672"/>
    <w:rsid w:val="003764DF"/>
    <w:rsid w:val="00376FD4"/>
    <w:rsid w:val="00377883"/>
    <w:rsid w:val="003803B1"/>
    <w:rsid w:val="003811FA"/>
    <w:rsid w:val="003840B2"/>
    <w:rsid w:val="003849EC"/>
    <w:rsid w:val="0038632F"/>
    <w:rsid w:val="0038657C"/>
    <w:rsid w:val="00391176"/>
    <w:rsid w:val="003924FE"/>
    <w:rsid w:val="00392673"/>
    <w:rsid w:val="0039270B"/>
    <w:rsid w:val="0039295F"/>
    <w:rsid w:val="00392B37"/>
    <w:rsid w:val="00394214"/>
    <w:rsid w:val="00394434"/>
    <w:rsid w:val="00395A77"/>
    <w:rsid w:val="00395E29"/>
    <w:rsid w:val="003970F9"/>
    <w:rsid w:val="003A030E"/>
    <w:rsid w:val="003A2133"/>
    <w:rsid w:val="003A2A7D"/>
    <w:rsid w:val="003A4783"/>
    <w:rsid w:val="003A73FD"/>
    <w:rsid w:val="003A7562"/>
    <w:rsid w:val="003A7F8A"/>
    <w:rsid w:val="003B0059"/>
    <w:rsid w:val="003B0A4B"/>
    <w:rsid w:val="003B0F8C"/>
    <w:rsid w:val="003B1ED7"/>
    <w:rsid w:val="003B2CF2"/>
    <w:rsid w:val="003B423C"/>
    <w:rsid w:val="003B4A4D"/>
    <w:rsid w:val="003B4ACF"/>
    <w:rsid w:val="003B4B9C"/>
    <w:rsid w:val="003B562E"/>
    <w:rsid w:val="003B63B9"/>
    <w:rsid w:val="003B69F7"/>
    <w:rsid w:val="003B7CC3"/>
    <w:rsid w:val="003B7FD4"/>
    <w:rsid w:val="003C0173"/>
    <w:rsid w:val="003C130A"/>
    <w:rsid w:val="003C418C"/>
    <w:rsid w:val="003C6096"/>
    <w:rsid w:val="003C6311"/>
    <w:rsid w:val="003C7ED7"/>
    <w:rsid w:val="003D01E7"/>
    <w:rsid w:val="003D0FB9"/>
    <w:rsid w:val="003D148E"/>
    <w:rsid w:val="003D1DBA"/>
    <w:rsid w:val="003D2309"/>
    <w:rsid w:val="003D3117"/>
    <w:rsid w:val="003D3A42"/>
    <w:rsid w:val="003D3CBB"/>
    <w:rsid w:val="003D47EA"/>
    <w:rsid w:val="003D6DBF"/>
    <w:rsid w:val="003D7A10"/>
    <w:rsid w:val="003E01AD"/>
    <w:rsid w:val="003E064A"/>
    <w:rsid w:val="003E16CA"/>
    <w:rsid w:val="003E1CCD"/>
    <w:rsid w:val="003E1F46"/>
    <w:rsid w:val="003E2CF2"/>
    <w:rsid w:val="003E52AB"/>
    <w:rsid w:val="003E5EDB"/>
    <w:rsid w:val="003E6863"/>
    <w:rsid w:val="003E6F32"/>
    <w:rsid w:val="003E7A5E"/>
    <w:rsid w:val="003E7F15"/>
    <w:rsid w:val="003F0245"/>
    <w:rsid w:val="003F17DA"/>
    <w:rsid w:val="003F28A7"/>
    <w:rsid w:val="003F39AA"/>
    <w:rsid w:val="003F3DE2"/>
    <w:rsid w:val="003F4537"/>
    <w:rsid w:val="003F4806"/>
    <w:rsid w:val="003F4D8C"/>
    <w:rsid w:val="003F5AE3"/>
    <w:rsid w:val="0040089A"/>
    <w:rsid w:val="004009C7"/>
    <w:rsid w:val="00402400"/>
    <w:rsid w:val="00402585"/>
    <w:rsid w:val="0040297B"/>
    <w:rsid w:val="00403BAC"/>
    <w:rsid w:val="00406558"/>
    <w:rsid w:val="0040716F"/>
    <w:rsid w:val="0040789C"/>
    <w:rsid w:val="00410715"/>
    <w:rsid w:val="0041090D"/>
    <w:rsid w:val="004112F3"/>
    <w:rsid w:val="00411848"/>
    <w:rsid w:val="00412050"/>
    <w:rsid w:val="00412A9B"/>
    <w:rsid w:val="00412D0C"/>
    <w:rsid w:val="00414414"/>
    <w:rsid w:val="00414647"/>
    <w:rsid w:val="00414E85"/>
    <w:rsid w:val="004155CB"/>
    <w:rsid w:val="004157FC"/>
    <w:rsid w:val="004159C5"/>
    <w:rsid w:val="0041636E"/>
    <w:rsid w:val="00416841"/>
    <w:rsid w:val="00417C68"/>
    <w:rsid w:val="004201CA"/>
    <w:rsid w:val="00420A2A"/>
    <w:rsid w:val="00422479"/>
    <w:rsid w:val="00422DAE"/>
    <w:rsid w:val="00422E1C"/>
    <w:rsid w:val="00426661"/>
    <w:rsid w:val="0042743A"/>
    <w:rsid w:val="0042767C"/>
    <w:rsid w:val="0043113D"/>
    <w:rsid w:val="00432FE9"/>
    <w:rsid w:val="00433895"/>
    <w:rsid w:val="0043583A"/>
    <w:rsid w:val="0044313D"/>
    <w:rsid w:val="004439EC"/>
    <w:rsid w:val="00443EBC"/>
    <w:rsid w:val="0044574D"/>
    <w:rsid w:val="00445DD3"/>
    <w:rsid w:val="00450B35"/>
    <w:rsid w:val="0045129E"/>
    <w:rsid w:val="004514BB"/>
    <w:rsid w:val="004516FC"/>
    <w:rsid w:val="004520B2"/>
    <w:rsid w:val="00452DB3"/>
    <w:rsid w:val="004530BB"/>
    <w:rsid w:val="004534A4"/>
    <w:rsid w:val="00453DE2"/>
    <w:rsid w:val="00455522"/>
    <w:rsid w:val="0045764D"/>
    <w:rsid w:val="00457D3F"/>
    <w:rsid w:val="00460245"/>
    <w:rsid w:val="00461397"/>
    <w:rsid w:val="00462027"/>
    <w:rsid w:val="004622C8"/>
    <w:rsid w:val="00462B41"/>
    <w:rsid w:val="00463DEF"/>
    <w:rsid w:val="00464567"/>
    <w:rsid w:val="00465865"/>
    <w:rsid w:val="0046605F"/>
    <w:rsid w:val="00467F70"/>
    <w:rsid w:val="00471CDB"/>
    <w:rsid w:val="00473DCF"/>
    <w:rsid w:val="00474644"/>
    <w:rsid w:val="004748C6"/>
    <w:rsid w:val="00474B77"/>
    <w:rsid w:val="00474BFA"/>
    <w:rsid w:val="004761ED"/>
    <w:rsid w:val="004776BA"/>
    <w:rsid w:val="004777AB"/>
    <w:rsid w:val="00477840"/>
    <w:rsid w:val="00482700"/>
    <w:rsid w:val="004828DF"/>
    <w:rsid w:val="00482AD1"/>
    <w:rsid w:val="00483340"/>
    <w:rsid w:val="004843BD"/>
    <w:rsid w:val="004846B3"/>
    <w:rsid w:val="00484B3A"/>
    <w:rsid w:val="004852E9"/>
    <w:rsid w:val="00485817"/>
    <w:rsid w:val="004869FF"/>
    <w:rsid w:val="00486C1A"/>
    <w:rsid w:val="0049219E"/>
    <w:rsid w:val="0049280F"/>
    <w:rsid w:val="0049320E"/>
    <w:rsid w:val="00493E84"/>
    <w:rsid w:val="00494889"/>
    <w:rsid w:val="004958A4"/>
    <w:rsid w:val="00495BF6"/>
    <w:rsid w:val="00495E31"/>
    <w:rsid w:val="0049737C"/>
    <w:rsid w:val="004A115C"/>
    <w:rsid w:val="004A16F7"/>
    <w:rsid w:val="004A1ED4"/>
    <w:rsid w:val="004A24EB"/>
    <w:rsid w:val="004A2D11"/>
    <w:rsid w:val="004A6408"/>
    <w:rsid w:val="004A6B88"/>
    <w:rsid w:val="004A71A9"/>
    <w:rsid w:val="004B0802"/>
    <w:rsid w:val="004B0C09"/>
    <w:rsid w:val="004B0C9B"/>
    <w:rsid w:val="004B2258"/>
    <w:rsid w:val="004B3AFD"/>
    <w:rsid w:val="004B528A"/>
    <w:rsid w:val="004B5F94"/>
    <w:rsid w:val="004B6935"/>
    <w:rsid w:val="004C0FD9"/>
    <w:rsid w:val="004C2120"/>
    <w:rsid w:val="004C3D1E"/>
    <w:rsid w:val="004C53C5"/>
    <w:rsid w:val="004C553D"/>
    <w:rsid w:val="004C5806"/>
    <w:rsid w:val="004C73DA"/>
    <w:rsid w:val="004D0B5C"/>
    <w:rsid w:val="004D1444"/>
    <w:rsid w:val="004D20C7"/>
    <w:rsid w:val="004D2574"/>
    <w:rsid w:val="004D34F5"/>
    <w:rsid w:val="004D3EF8"/>
    <w:rsid w:val="004D3FB4"/>
    <w:rsid w:val="004D45E2"/>
    <w:rsid w:val="004D477F"/>
    <w:rsid w:val="004D47A5"/>
    <w:rsid w:val="004D59E2"/>
    <w:rsid w:val="004D6862"/>
    <w:rsid w:val="004D6DEE"/>
    <w:rsid w:val="004D76CE"/>
    <w:rsid w:val="004E08B8"/>
    <w:rsid w:val="004E0D8D"/>
    <w:rsid w:val="004E0ECE"/>
    <w:rsid w:val="004E1F3E"/>
    <w:rsid w:val="004E2BE8"/>
    <w:rsid w:val="004E4BDE"/>
    <w:rsid w:val="004E616E"/>
    <w:rsid w:val="004E6A64"/>
    <w:rsid w:val="004E6E04"/>
    <w:rsid w:val="004F0512"/>
    <w:rsid w:val="004F0A0F"/>
    <w:rsid w:val="004F0B2C"/>
    <w:rsid w:val="004F2ABB"/>
    <w:rsid w:val="004F2CDB"/>
    <w:rsid w:val="004F3F01"/>
    <w:rsid w:val="004F4443"/>
    <w:rsid w:val="004F4B53"/>
    <w:rsid w:val="004F6559"/>
    <w:rsid w:val="004F6863"/>
    <w:rsid w:val="004F68A3"/>
    <w:rsid w:val="004F6AA0"/>
    <w:rsid w:val="004F755C"/>
    <w:rsid w:val="00500091"/>
    <w:rsid w:val="0050477C"/>
    <w:rsid w:val="00504F21"/>
    <w:rsid w:val="00505550"/>
    <w:rsid w:val="00505F6C"/>
    <w:rsid w:val="005060D9"/>
    <w:rsid w:val="00506257"/>
    <w:rsid w:val="00512A73"/>
    <w:rsid w:val="00512BE9"/>
    <w:rsid w:val="00513A73"/>
    <w:rsid w:val="00513AEB"/>
    <w:rsid w:val="005156B6"/>
    <w:rsid w:val="005171C0"/>
    <w:rsid w:val="0051763D"/>
    <w:rsid w:val="00517860"/>
    <w:rsid w:val="00517E90"/>
    <w:rsid w:val="00520021"/>
    <w:rsid w:val="005200E5"/>
    <w:rsid w:val="00520236"/>
    <w:rsid w:val="00520403"/>
    <w:rsid w:val="0052060D"/>
    <w:rsid w:val="00520AA4"/>
    <w:rsid w:val="005236D1"/>
    <w:rsid w:val="00524023"/>
    <w:rsid w:val="00525267"/>
    <w:rsid w:val="005274BD"/>
    <w:rsid w:val="00527E02"/>
    <w:rsid w:val="005301CA"/>
    <w:rsid w:val="00530746"/>
    <w:rsid w:val="00531C07"/>
    <w:rsid w:val="00531CCB"/>
    <w:rsid w:val="005320FC"/>
    <w:rsid w:val="005335A2"/>
    <w:rsid w:val="00534C14"/>
    <w:rsid w:val="005357C9"/>
    <w:rsid w:val="005367B9"/>
    <w:rsid w:val="005369C7"/>
    <w:rsid w:val="00537DB5"/>
    <w:rsid w:val="0054290B"/>
    <w:rsid w:val="00542931"/>
    <w:rsid w:val="00543B5E"/>
    <w:rsid w:val="00543DF0"/>
    <w:rsid w:val="00543F72"/>
    <w:rsid w:val="00544A1C"/>
    <w:rsid w:val="00544F6C"/>
    <w:rsid w:val="0054505D"/>
    <w:rsid w:val="00545258"/>
    <w:rsid w:val="005452B4"/>
    <w:rsid w:val="00546103"/>
    <w:rsid w:val="005464B2"/>
    <w:rsid w:val="00546610"/>
    <w:rsid w:val="0054761F"/>
    <w:rsid w:val="0054774D"/>
    <w:rsid w:val="00547855"/>
    <w:rsid w:val="00547F52"/>
    <w:rsid w:val="00551AD0"/>
    <w:rsid w:val="0055206D"/>
    <w:rsid w:val="00553935"/>
    <w:rsid w:val="00554659"/>
    <w:rsid w:val="00556A35"/>
    <w:rsid w:val="00556B7E"/>
    <w:rsid w:val="005572B5"/>
    <w:rsid w:val="00557651"/>
    <w:rsid w:val="005600ED"/>
    <w:rsid w:val="0056102E"/>
    <w:rsid w:val="005615CE"/>
    <w:rsid w:val="00563968"/>
    <w:rsid w:val="005646CD"/>
    <w:rsid w:val="00564789"/>
    <w:rsid w:val="005653ED"/>
    <w:rsid w:val="00566248"/>
    <w:rsid w:val="00566EFD"/>
    <w:rsid w:val="005706DB"/>
    <w:rsid w:val="00570C68"/>
    <w:rsid w:val="00575643"/>
    <w:rsid w:val="00577403"/>
    <w:rsid w:val="00577A9C"/>
    <w:rsid w:val="00583087"/>
    <w:rsid w:val="005833AB"/>
    <w:rsid w:val="005833CC"/>
    <w:rsid w:val="0058438E"/>
    <w:rsid w:val="00584CB5"/>
    <w:rsid w:val="00584D6F"/>
    <w:rsid w:val="005859DD"/>
    <w:rsid w:val="00585F10"/>
    <w:rsid w:val="0058680B"/>
    <w:rsid w:val="00587019"/>
    <w:rsid w:val="005875B0"/>
    <w:rsid w:val="00590244"/>
    <w:rsid w:val="00590802"/>
    <w:rsid w:val="005942ED"/>
    <w:rsid w:val="00594E39"/>
    <w:rsid w:val="005956C4"/>
    <w:rsid w:val="005956CF"/>
    <w:rsid w:val="005A03FC"/>
    <w:rsid w:val="005A0D5E"/>
    <w:rsid w:val="005A2325"/>
    <w:rsid w:val="005A31CE"/>
    <w:rsid w:val="005A37B2"/>
    <w:rsid w:val="005A466C"/>
    <w:rsid w:val="005A5040"/>
    <w:rsid w:val="005A5468"/>
    <w:rsid w:val="005A5EB0"/>
    <w:rsid w:val="005A6BC7"/>
    <w:rsid w:val="005A752D"/>
    <w:rsid w:val="005B0042"/>
    <w:rsid w:val="005B14DA"/>
    <w:rsid w:val="005B1CFF"/>
    <w:rsid w:val="005B214E"/>
    <w:rsid w:val="005B2CD8"/>
    <w:rsid w:val="005B3980"/>
    <w:rsid w:val="005B4FDC"/>
    <w:rsid w:val="005B5E09"/>
    <w:rsid w:val="005B7B82"/>
    <w:rsid w:val="005C09D4"/>
    <w:rsid w:val="005C101F"/>
    <w:rsid w:val="005C2485"/>
    <w:rsid w:val="005C389D"/>
    <w:rsid w:val="005C3AE4"/>
    <w:rsid w:val="005C45A0"/>
    <w:rsid w:val="005C544C"/>
    <w:rsid w:val="005C5567"/>
    <w:rsid w:val="005C6663"/>
    <w:rsid w:val="005C6BA6"/>
    <w:rsid w:val="005D1279"/>
    <w:rsid w:val="005D16F7"/>
    <w:rsid w:val="005D221C"/>
    <w:rsid w:val="005D3244"/>
    <w:rsid w:val="005D3F5F"/>
    <w:rsid w:val="005D5DC6"/>
    <w:rsid w:val="005D61AC"/>
    <w:rsid w:val="005D6733"/>
    <w:rsid w:val="005D6EB7"/>
    <w:rsid w:val="005D6FB9"/>
    <w:rsid w:val="005D764C"/>
    <w:rsid w:val="005D76FD"/>
    <w:rsid w:val="005D780C"/>
    <w:rsid w:val="005E041C"/>
    <w:rsid w:val="005E04CF"/>
    <w:rsid w:val="005E243B"/>
    <w:rsid w:val="005E24F3"/>
    <w:rsid w:val="005E2AFD"/>
    <w:rsid w:val="005E4368"/>
    <w:rsid w:val="005E5E6C"/>
    <w:rsid w:val="005E6238"/>
    <w:rsid w:val="005E63F4"/>
    <w:rsid w:val="005E74A9"/>
    <w:rsid w:val="005F1098"/>
    <w:rsid w:val="005F18A3"/>
    <w:rsid w:val="005F1ACC"/>
    <w:rsid w:val="005F2303"/>
    <w:rsid w:val="005F2F02"/>
    <w:rsid w:val="005F3A94"/>
    <w:rsid w:val="005F3D98"/>
    <w:rsid w:val="005F3F37"/>
    <w:rsid w:val="005F5EC9"/>
    <w:rsid w:val="005F7E2B"/>
    <w:rsid w:val="00600555"/>
    <w:rsid w:val="0060076E"/>
    <w:rsid w:val="00601A14"/>
    <w:rsid w:val="00604556"/>
    <w:rsid w:val="00605B89"/>
    <w:rsid w:val="00606530"/>
    <w:rsid w:val="00606F3E"/>
    <w:rsid w:val="00610664"/>
    <w:rsid w:val="00614000"/>
    <w:rsid w:val="00614118"/>
    <w:rsid w:val="0061444A"/>
    <w:rsid w:val="00614E69"/>
    <w:rsid w:val="00615810"/>
    <w:rsid w:val="006159D1"/>
    <w:rsid w:val="00616A12"/>
    <w:rsid w:val="006179B2"/>
    <w:rsid w:val="00620DA1"/>
    <w:rsid w:val="006212BB"/>
    <w:rsid w:val="00622348"/>
    <w:rsid w:val="00623A33"/>
    <w:rsid w:val="00623AE6"/>
    <w:rsid w:val="00624895"/>
    <w:rsid w:val="00624E54"/>
    <w:rsid w:val="0062604C"/>
    <w:rsid w:val="006301C4"/>
    <w:rsid w:val="0063078B"/>
    <w:rsid w:val="0063154B"/>
    <w:rsid w:val="006315B6"/>
    <w:rsid w:val="00632211"/>
    <w:rsid w:val="0063321B"/>
    <w:rsid w:val="00633F37"/>
    <w:rsid w:val="006361E3"/>
    <w:rsid w:val="00637083"/>
    <w:rsid w:val="006407C5"/>
    <w:rsid w:val="0064190B"/>
    <w:rsid w:val="00642C80"/>
    <w:rsid w:val="00644192"/>
    <w:rsid w:val="006444D1"/>
    <w:rsid w:val="006451F0"/>
    <w:rsid w:val="006461AA"/>
    <w:rsid w:val="00646E0E"/>
    <w:rsid w:val="0065252E"/>
    <w:rsid w:val="006542BE"/>
    <w:rsid w:val="00654467"/>
    <w:rsid w:val="00654AD8"/>
    <w:rsid w:val="00654B0C"/>
    <w:rsid w:val="00655B95"/>
    <w:rsid w:val="00655FC0"/>
    <w:rsid w:val="00657755"/>
    <w:rsid w:val="00657AF1"/>
    <w:rsid w:val="00657FE5"/>
    <w:rsid w:val="006607D8"/>
    <w:rsid w:val="00660900"/>
    <w:rsid w:val="0066281F"/>
    <w:rsid w:val="006628D0"/>
    <w:rsid w:val="0066292F"/>
    <w:rsid w:val="00662944"/>
    <w:rsid w:val="00662BC5"/>
    <w:rsid w:val="00662E79"/>
    <w:rsid w:val="0066469C"/>
    <w:rsid w:val="00664DE1"/>
    <w:rsid w:val="00665517"/>
    <w:rsid w:val="006658D1"/>
    <w:rsid w:val="00665FDD"/>
    <w:rsid w:val="0066618E"/>
    <w:rsid w:val="006661F5"/>
    <w:rsid w:val="00666417"/>
    <w:rsid w:val="00666548"/>
    <w:rsid w:val="006666C2"/>
    <w:rsid w:val="00667267"/>
    <w:rsid w:val="00670F98"/>
    <w:rsid w:val="00671661"/>
    <w:rsid w:val="00672610"/>
    <w:rsid w:val="00672CE5"/>
    <w:rsid w:val="00672FD7"/>
    <w:rsid w:val="006732EB"/>
    <w:rsid w:val="00673587"/>
    <w:rsid w:val="006739F7"/>
    <w:rsid w:val="00673D3E"/>
    <w:rsid w:val="006748F2"/>
    <w:rsid w:val="00674904"/>
    <w:rsid w:val="0067637F"/>
    <w:rsid w:val="006766F9"/>
    <w:rsid w:val="006769BD"/>
    <w:rsid w:val="00681F02"/>
    <w:rsid w:val="00683E38"/>
    <w:rsid w:val="0068509A"/>
    <w:rsid w:val="00686A89"/>
    <w:rsid w:val="00687129"/>
    <w:rsid w:val="0068766A"/>
    <w:rsid w:val="00687A62"/>
    <w:rsid w:val="00690161"/>
    <w:rsid w:val="006904E8"/>
    <w:rsid w:val="00690C05"/>
    <w:rsid w:val="00691FA6"/>
    <w:rsid w:val="0069211A"/>
    <w:rsid w:val="0069246A"/>
    <w:rsid w:val="0069385A"/>
    <w:rsid w:val="00696709"/>
    <w:rsid w:val="006977E9"/>
    <w:rsid w:val="00697949"/>
    <w:rsid w:val="00697E71"/>
    <w:rsid w:val="006A12E4"/>
    <w:rsid w:val="006A142B"/>
    <w:rsid w:val="006A1642"/>
    <w:rsid w:val="006A1647"/>
    <w:rsid w:val="006A38C9"/>
    <w:rsid w:val="006A5B56"/>
    <w:rsid w:val="006A5E76"/>
    <w:rsid w:val="006A6F4F"/>
    <w:rsid w:val="006A722C"/>
    <w:rsid w:val="006A7B44"/>
    <w:rsid w:val="006B02F3"/>
    <w:rsid w:val="006B0E02"/>
    <w:rsid w:val="006B2C7A"/>
    <w:rsid w:val="006B3A18"/>
    <w:rsid w:val="006B3C31"/>
    <w:rsid w:val="006B4243"/>
    <w:rsid w:val="006B5594"/>
    <w:rsid w:val="006B6A2A"/>
    <w:rsid w:val="006B7505"/>
    <w:rsid w:val="006C0B0D"/>
    <w:rsid w:val="006C14F7"/>
    <w:rsid w:val="006C1643"/>
    <w:rsid w:val="006C16E6"/>
    <w:rsid w:val="006C2078"/>
    <w:rsid w:val="006C2B60"/>
    <w:rsid w:val="006C3A9E"/>
    <w:rsid w:val="006C3E42"/>
    <w:rsid w:val="006C5241"/>
    <w:rsid w:val="006C7958"/>
    <w:rsid w:val="006D018C"/>
    <w:rsid w:val="006D0A4E"/>
    <w:rsid w:val="006D0A56"/>
    <w:rsid w:val="006D19C8"/>
    <w:rsid w:val="006D3581"/>
    <w:rsid w:val="006D4DA0"/>
    <w:rsid w:val="006D4ED6"/>
    <w:rsid w:val="006D5265"/>
    <w:rsid w:val="006D62E1"/>
    <w:rsid w:val="006D6A0E"/>
    <w:rsid w:val="006E0983"/>
    <w:rsid w:val="006E0FC0"/>
    <w:rsid w:val="006E0FD9"/>
    <w:rsid w:val="006E2882"/>
    <w:rsid w:val="006E3F85"/>
    <w:rsid w:val="006E4750"/>
    <w:rsid w:val="006E5560"/>
    <w:rsid w:val="006F11F3"/>
    <w:rsid w:val="006F23C7"/>
    <w:rsid w:val="006F3A08"/>
    <w:rsid w:val="006F3CF6"/>
    <w:rsid w:val="006F3D1F"/>
    <w:rsid w:val="006F6128"/>
    <w:rsid w:val="006F657F"/>
    <w:rsid w:val="006F662B"/>
    <w:rsid w:val="006F6AC6"/>
    <w:rsid w:val="006F6D3C"/>
    <w:rsid w:val="006F71DB"/>
    <w:rsid w:val="006F7670"/>
    <w:rsid w:val="007008D5"/>
    <w:rsid w:val="00700D08"/>
    <w:rsid w:val="00701452"/>
    <w:rsid w:val="00701E70"/>
    <w:rsid w:val="00702DE9"/>
    <w:rsid w:val="007056DA"/>
    <w:rsid w:val="00710288"/>
    <w:rsid w:val="0071065B"/>
    <w:rsid w:val="00710E4B"/>
    <w:rsid w:val="007116DA"/>
    <w:rsid w:val="00711A8C"/>
    <w:rsid w:val="00712036"/>
    <w:rsid w:val="00714149"/>
    <w:rsid w:val="007158C5"/>
    <w:rsid w:val="00716162"/>
    <w:rsid w:val="007203FE"/>
    <w:rsid w:val="00720B92"/>
    <w:rsid w:val="0072104B"/>
    <w:rsid w:val="007211A7"/>
    <w:rsid w:val="007215E6"/>
    <w:rsid w:val="00722DB4"/>
    <w:rsid w:val="00722DF1"/>
    <w:rsid w:val="00723C43"/>
    <w:rsid w:val="00726819"/>
    <w:rsid w:val="007272C4"/>
    <w:rsid w:val="007314E3"/>
    <w:rsid w:val="0073387C"/>
    <w:rsid w:val="00733A3D"/>
    <w:rsid w:val="00734152"/>
    <w:rsid w:val="00734FEA"/>
    <w:rsid w:val="00735481"/>
    <w:rsid w:val="00735998"/>
    <w:rsid w:val="00735D98"/>
    <w:rsid w:val="00736153"/>
    <w:rsid w:val="007362E8"/>
    <w:rsid w:val="0073675F"/>
    <w:rsid w:val="007367D3"/>
    <w:rsid w:val="00740CE0"/>
    <w:rsid w:val="007423DD"/>
    <w:rsid w:val="00742A98"/>
    <w:rsid w:val="00743015"/>
    <w:rsid w:val="00743226"/>
    <w:rsid w:val="0074420A"/>
    <w:rsid w:val="00744503"/>
    <w:rsid w:val="007447E4"/>
    <w:rsid w:val="00744D8B"/>
    <w:rsid w:val="0074534C"/>
    <w:rsid w:val="00745EC8"/>
    <w:rsid w:val="0074645E"/>
    <w:rsid w:val="0074675F"/>
    <w:rsid w:val="007467BC"/>
    <w:rsid w:val="00747030"/>
    <w:rsid w:val="007500E2"/>
    <w:rsid w:val="007502C3"/>
    <w:rsid w:val="007508D3"/>
    <w:rsid w:val="00750EB3"/>
    <w:rsid w:val="007512B2"/>
    <w:rsid w:val="00751D0C"/>
    <w:rsid w:val="007522C9"/>
    <w:rsid w:val="00754A3C"/>
    <w:rsid w:val="00754C84"/>
    <w:rsid w:val="00754F18"/>
    <w:rsid w:val="00755A8D"/>
    <w:rsid w:val="007601B8"/>
    <w:rsid w:val="007604E4"/>
    <w:rsid w:val="00760F3E"/>
    <w:rsid w:val="0076226C"/>
    <w:rsid w:val="00762971"/>
    <w:rsid w:val="00762E81"/>
    <w:rsid w:val="00764DBF"/>
    <w:rsid w:val="00766099"/>
    <w:rsid w:val="007715EA"/>
    <w:rsid w:val="007734B6"/>
    <w:rsid w:val="007739A6"/>
    <w:rsid w:val="00774068"/>
    <w:rsid w:val="00776381"/>
    <w:rsid w:val="00784BBC"/>
    <w:rsid w:val="00784EB6"/>
    <w:rsid w:val="007852FE"/>
    <w:rsid w:val="007927E0"/>
    <w:rsid w:val="00793310"/>
    <w:rsid w:val="00794130"/>
    <w:rsid w:val="00794FFE"/>
    <w:rsid w:val="00795A7E"/>
    <w:rsid w:val="0079715F"/>
    <w:rsid w:val="007A0009"/>
    <w:rsid w:val="007A1683"/>
    <w:rsid w:val="007A1C41"/>
    <w:rsid w:val="007A2320"/>
    <w:rsid w:val="007A4D7C"/>
    <w:rsid w:val="007A5DB8"/>
    <w:rsid w:val="007A620B"/>
    <w:rsid w:val="007A71E3"/>
    <w:rsid w:val="007B0457"/>
    <w:rsid w:val="007B0BF2"/>
    <w:rsid w:val="007B13BD"/>
    <w:rsid w:val="007B13D8"/>
    <w:rsid w:val="007B1C17"/>
    <w:rsid w:val="007B1C55"/>
    <w:rsid w:val="007B4452"/>
    <w:rsid w:val="007B4848"/>
    <w:rsid w:val="007B5560"/>
    <w:rsid w:val="007B58D5"/>
    <w:rsid w:val="007B6A4F"/>
    <w:rsid w:val="007B765C"/>
    <w:rsid w:val="007B7EF1"/>
    <w:rsid w:val="007C07F5"/>
    <w:rsid w:val="007C0FDC"/>
    <w:rsid w:val="007C13A2"/>
    <w:rsid w:val="007C3289"/>
    <w:rsid w:val="007C3455"/>
    <w:rsid w:val="007C3F6B"/>
    <w:rsid w:val="007C42C2"/>
    <w:rsid w:val="007C55CD"/>
    <w:rsid w:val="007C6313"/>
    <w:rsid w:val="007C6887"/>
    <w:rsid w:val="007C6B04"/>
    <w:rsid w:val="007C730E"/>
    <w:rsid w:val="007C7B96"/>
    <w:rsid w:val="007D0345"/>
    <w:rsid w:val="007D05F9"/>
    <w:rsid w:val="007D1631"/>
    <w:rsid w:val="007D18F8"/>
    <w:rsid w:val="007D1A6F"/>
    <w:rsid w:val="007D2594"/>
    <w:rsid w:val="007D56E4"/>
    <w:rsid w:val="007D61CA"/>
    <w:rsid w:val="007D64D1"/>
    <w:rsid w:val="007D6984"/>
    <w:rsid w:val="007D7470"/>
    <w:rsid w:val="007E01E7"/>
    <w:rsid w:val="007E0F93"/>
    <w:rsid w:val="007E1747"/>
    <w:rsid w:val="007E1869"/>
    <w:rsid w:val="007E25CC"/>
    <w:rsid w:val="007E273C"/>
    <w:rsid w:val="007E294A"/>
    <w:rsid w:val="007E3202"/>
    <w:rsid w:val="007E51E7"/>
    <w:rsid w:val="007E58FA"/>
    <w:rsid w:val="007E5C63"/>
    <w:rsid w:val="007F0011"/>
    <w:rsid w:val="007F01DD"/>
    <w:rsid w:val="007F1B16"/>
    <w:rsid w:val="007F4D10"/>
    <w:rsid w:val="007F5067"/>
    <w:rsid w:val="00800139"/>
    <w:rsid w:val="00800A84"/>
    <w:rsid w:val="00800BC4"/>
    <w:rsid w:val="0080182D"/>
    <w:rsid w:val="00806117"/>
    <w:rsid w:val="0080637C"/>
    <w:rsid w:val="00810DCA"/>
    <w:rsid w:val="00811F29"/>
    <w:rsid w:val="008124E6"/>
    <w:rsid w:val="0081298B"/>
    <w:rsid w:val="00812F7D"/>
    <w:rsid w:val="00813F1A"/>
    <w:rsid w:val="00814CB9"/>
    <w:rsid w:val="0081528C"/>
    <w:rsid w:val="008155BC"/>
    <w:rsid w:val="008169E3"/>
    <w:rsid w:val="008170A9"/>
    <w:rsid w:val="00817456"/>
    <w:rsid w:val="00817481"/>
    <w:rsid w:val="008203B0"/>
    <w:rsid w:val="0082172B"/>
    <w:rsid w:val="008221D7"/>
    <w:rsid w:val="0082241E"/>
    <w:rsid w:val="00822CC2"/>
    <w:rsid w:val="00822FBA"/>
    <w:rsid w:val="008237F3"/>
    <w:rsid w:val="0082416E"/>
    <w:rsid w:val="00824D70"/>
    <w:rsid w:val="00826618"/>
    <w:rsid w:val="00827801"/>
    <w:rsid w:val="00827A95"/>
    <w:rsid w:val="00827C34"/>
    <w:rsid w:val="00830159"/>
    <w:rsid w:val="0083172E"/>
    <w:rsid w:val="0083237A"/>
    <w:rsid w:val="0083348D"/>
    <w:rsid w:val="00833E75"/>
    <w:rsid w:val="008340E2"/>
    <w:rsid w:val="008355DE"/>
    <w:rsid w:val="008362A9"/>
    <w:rsid w:val="008362D5"/>
    <w:rsid w:val="00836725"/>
    <w:rsid w:val="00841261"/>
    <w:rsid w:val="00841398"/>
    <w:rsid w:val="00841BCA"/>
    <w:rsid w:val="00843A73"/>
    <w:rsid w:val="00843E0B"/>
    <w:rsid w:val="00844A30"/>
    <w:rsid w:val="00846D2E"/>
    <w:rsid w:val="008502F6"/>
    <w:rsid w:val="008504E7"/>
    <w:rsid w:val="00850B17"/>
    <w:rsid w:val="00850EA7"/>
    <w:rsid w:val="00851B3E"/>
    <w:rsid w:val="00853CB0"/>
    <w:rsid w:val="00853D6B"/>
    <w:rsid w:val="0085446D"/>
    <w:rsid w:val="0085470B"/>
    <w:rsid w:val="00854924"/>
    <w:rsid w:val="00854EF0"/>
    <w:rsid w:val="008556C0"/>
    <w:rsid w:val="00857F04"/>
    <w:rsid w:val="00860CB4"/>
    <w:rsid w:val="00861E55"/>
    <w:rsid w:val="008627EB"/>
    <w:rsid w:val="00864945"/>
    <w:rsid w:val="00864A3F"/>
    <w:rsid w:val="00864B96"/>
    <w:rsid w:val="008666E4"/>
    <w:rsid w:val="00866EF5"/>
    <w:rsid w:val="0086722B"/>
    <w:rsid w:val="00867BEA"/>
    <w:rsid w:val="008703CF"/>
    <w:rsid w:val="0087132C"/>
    <w:rsid w:val="00871513"/>
    <w:rsid w:val="00871E1B"/>
    <w:rsid w:val="008731E8"/>
    <w:rsid w:val="0087425D"/>
    <w:rsid w:val="0087446E"/>
    <w:rsid w:val="00874772"/>
    <w:rsid w:val="00874A81"/>
    <w:rsid w:val="00874B64"/>
    <w:rsid w:val="0087559A"/>
    <w:rsid w:val="008768CD"/>
    <w:rsid w:val="00877825"/>
    <w:rsid w:val="00877A0B"/>
    <w:rsid w:val="00880163"/>
    <w:rsid w:val="00880177"/>
    <w:rsid w:val="008819F0"/>
    <w:rsid w:val="008824F4"/>
    <w:rsid w:val="008827EE"/>
    <w:rsid w:val="00883B8F"/>
    <w:rsid w:val="008866F4"/>
    <w:rsid w:val="00887488"/>
    <w:rsid w:val="00887541"/>
    <w:rsid w:val="00890483"/>
    <w:rsid w:val="008906D0"/>
    <w:rsid w:val="00890817"/>
    <w:rsid w:val="00893B01"/>
    <w:rsid w:val="0089474D"/>
    <w:rsid w:val="008949E4"/>
    <w:rsid w:val="00895BDD"/>
    <w:rsid w:val="00897648"/>
    <w:rsid w:val="00897D94"/>
    <w:rsid w:val="00897F59"/>
    <w:rsid w:val="008A00A0"/>
    <w:rsid w:val="008A0BFE"/>
    <w:rsid w:val="008A0D23"/>
    <w:rsid w:val="008A11EF"/>
    <w:rsid w:val="008A30AE"/>
    <w:rsid w:val="008A4B5D"/>
    <w:rsid w:val="008A4B84"/>
    <w:rsid w:val="008A51CE"/>
    <w:rsid w:val="008A7BC0"/>
    <w:rsid w:val="008B0549"/>
    <w:rsid w:val="008B33F8"/>
    <w:rsid w:val="008B3F76"/>
    <w:rsid w:val="008B4043"/>
    <w:rsid w:val="008B4B4F"/>
    <w:rsid w:val="008B5A48"/>
    <w:rsid w:val="008B6001"/>
    <w:rsid w:val="008B7120"/>
    <w:rsid w:val="008C2CC0"/>
    <w:rsid w:val="008C2E44"/>
    <w:rsid w:val="008C3432"/>
    <w:rsid w:val="008C3945"/>
    <w:rsid w:val="008C5D04"/>
    <w:rsid w:val="008C6145"/>
    <w:rsid w:val="008C6B82"/>
    <w:rsid w:val="008C7078"/>
    <w:rsid w:val="008D00F2"/>
    <w:rsid w:val="008D096C"/>
    <w:rsid w:val="008D0D24"/>
    <w:rsid w:val="008D301D"/>
    <w:rsid w:val="008D4E83"/>
    <w:rsid w:val="008D52CE"/>
    <w:rsid w:val="008D53B6"/>
    <w:rsid w:val="008D66BD"/>
    <w:rsid w:val="008D6B77"/>
    <w:rsid w:val="008E05BE"/>
    <w:rsid w:val="008E0BE5"/>
    <w:rsid w:val="008E0F8B"/>
    <w:rsid w:val="008E0FCC"/>
    <w:rsid w:val="008E1B9A"/>
    <w:rsid w:val="008E281B"/>
    <w:rsid w:val="008E3469"/>
    <w:rsid w:val="008E3A57"/>
    <w:rsid w:val="008E3B12"/>
    <w:rsid w:val="008E4408"/>
    <w:rsid w:val="008E5C62"/>
    <w:rsid w:val="008E5F1B"/>
    <w:rsid w:val="008E76C6"/>
    <w:rsid w:val="008F0166"/>
    <w:rsid w:val="008F03BA"/>
    <w:rsid w:val="008F2A34"/>
    <w:rsid w:val="008F395B"/>
    <w:rsid w:val="008F46B0"/>
    <w:rsid w:val="008F471C"/>
    <w:rsid w:val="008F4732"/>
    <w:rsid w:val="008F4841"/>
    <w:rsid w:val="008F5BA6"/>
    <w:rsid w:val="008F5D10"/>
    <w:rsid w:val="008F731C"/>
    <w:rsid w:val="008F7C65"/>
    <w:rsid w:val="0090131C"/>
    <w:rsid w:val="00901B69"/>
    <w:rsid w:val="00901DDC"/>
    <w:rsid w:val="00904238"/>
    <w:rsid w:val="009048AE"/>
    <w:rsid w:val="00904FDF"/>
    <w:rsid w:val="009054C2"/>
    <w:rsid w:val="0090604B"/>
    <w:rsid w:val="009079C7"/>
    <w:rsid w:val="00907CA1"/>
    <w:rsid w:val="00907EA6"/>
    <w:rsid w:val="009106EB"/>
    <w:rsid w:val="00911AB6"/>
    <w:rsid w:val="0091216C"/>
    <w:rsid w:val="00912A9F"/>
    <w:rsid w:val="009136EF"/>
    <w:rsid w:val="00913D93"/>
    <w:rsid w:val="009151B1"/>
    <w:rsid w:val="009166B3"/>
    <w:rsid w:val="00921204"/>
    <w:rsid w:val="00922539"/>
    <w:rsid w:val="00922E5E"/>
    <w:rsid w:val="009256B5"/>
    <w:rsid w:val="00926207"/>
    <w:rsid w:val="0093019C"/>
    <w:rsid w:val="00930241"/>
    <w:rsid w:val="009304D6"/>
    <w:rsid w:val="009331E1"/>
    <w:rsid w:val="00933D28"/>
    <w:rsid w:val="009343BA"/>
    <w:rsid w:val="0093476F"/>
    <w:rsid w:val="00935392"/>
    <w:rsid w:val="00936A6B"/>
    <w:rsid w:val="0094116E"/>
    <w:rsid w:val="00941AA8"/>
    <w:rsid w:val="00941D03"/>
    <w:rsid w:val="00942FC6"/>
    <w:rsid w:val="00944FB3"/>
    <w:rsid w:val="0094549B"/>
    <w:rsid w:val="009462BF"/>
    <w:rsid w:val="0094776A"/>
    <w:rsid w:val="00947F50"/>
    <w:rsid w:val="00950260"/>
    <w:rsid w:val="00950436"/>
    <w:rsid w:val="009505F1"/>
    <w:rsid w:val="00950656"/>
    <w:rsid w:val="00951982"/>
    <w:rsid w:val="00951CC9"/>
    <w:rsid w:val="0095349C"/>
    <w:rsid w:val="009536B2"/>
    <w:rsid w:val="00955302"/>
    <w:rsid w:val="009555DC"/>
    <w:rsid w:val="00956652"/>
    <w:rsid w:val="00956A79"/>
    <w:rsid w:val="00960C92"/>
    <w:rsid w:val="009611AC"/>
    <w:rsid w:val="00961D9B"/>
    <w:rsid w:val="009622A8"/>
    <w:rsid w:val="00962E3E"/>
    <w:rsid w:val="00963630"/>
    <w:rsid w:val="00963A02"/>
    <w:rsid w:val="00963FBF"/>
    <w:rsid w:val="009650A2"/>
    <w:rsid w:val="0096626C"/>
    <w:rsid w:val="00966B26"/>
    <w:rsid w:val="0096769A"/>
    <w:rsid w:val="00967B47"/>
    <w:rsid w:val="009716BE"/>
    <w:rsid w:val="00972C82"/>
    <w:rsid w:val="00972D83"/>
    <w:rsid w:val="00972E76"/>
    <w:rsid w:val="0097317C"/>
    <w:rsid w:val="00975510"/>
    <w:rsid w:val="00977866"/>
    <w:rsid w:val="00980B74"/>
    <w:rsid w:val="00982395"/>
    <w:rsid w:val="0098253B"/>
    <w:rsid w:val="009826DF"/>
    <w:rsid w:val="00982B58"/>
    <w:rsid w:val="0098372D"/>
    <w:rsid w:val="00984F17"/>
    <w:rsid w:val="00985168"/>
    <w:rsid w:val="009859A3"/>
    <w:rsid w:val="00986FB4"/>
    <w:rsid w:val="00987530"/>
    <w:rsid w:val="0098760A"/>
    <w:rsid w:val="00992BBD"/>
    <w:rsid w:val="00993F22"/>
    <w:rsid w:val="00995F10"/>
    <w:rsid w:val="00996624"/>
    <w:rsid w:val="00997431"/>
    <w:rsid w:val="009A01D7"/>
    <w:rsid w:val="009A096D"/>
    <w:rsid w:val="009A0BE1"/>
    <w:rsid w:val="009A2734"/>
    <w:rsid w:val="009A28B9"/>
    <w:rsid w:val="009A28C8"/>
    <w:rsid w:val="009A322B"/>
    <w:rsid w:val="009A4DC3"/>
    <w:rsid w:val="009A4DD6"/>
    <w:rsid w:val="009A5072"/>
    <w:rsid w:val="009A69D3"/>
    <w:rsid w:val="009A7B20"/>
    <w:rsid w:val="009B10CA"/>
    <w:rsid w:val="009B2010"/>
    <w:rsid w:val="009B24E0"/>
    <w:rsid w:val="009B282E"/>
    <w:rsid w:val="009B3F0C"/>
    <w:rsid w:val="009B422D"/>
    <w:rsid w:val="009B42F7"/>
    <w:rsid w:val="009B4A5E"/>
    <w:rsid w:val="009B4B6A"/>
    <w:rsid w:val="009B5C83"/>
    <w:rsid w:val="009C0587"/>
    <w:rsid w:val="009C4ECC"/>
    <w:rsid w:val="009C566F"/>
    <w:rsid w:val="009C6920"/>
    <w:rsid w:val="009D0EC8"/>
    <w:rsid w:val="009D17C7"/>
    <w:rsid w:val="009D23A3"/>
    <w:rsid w:val="009D27E4"/>
    <w:rsid w:val="009D2A33"/>
    <w:rsid w:val="009D44C8"/>
    <w:rsid w:val="009D4C30"/>
    <w:rsid w:val="009D50BF"/>
    <w:rsid w:val="009D5534"/>
    <w:rsid w:val="009D5D19"/>
    <w:rsid w:val="009D6072"/>
    <w:rsid w:val="009D7358"/>
    <w:rsid w:val="009E059E"/>
    <w:rsid w:val="009E07D1"/>
    <w:rsid w:val="009E203C"/>
    <w:rsid w:val="009E22F3"/>
    <w:rsid w:val="009E338B"/>
    <w:rsid w:val="009E68C7"/>
    <w:rsid w:val="009E77F2"/>
    <w:rsid w:val="009E7933"/>
    <w:rsid w:val="009E7EF7"/>
    <w:rsid w:val="009F22B4"/>
    <w:rsid w:val="009F319A"/>
    <w:rsid w:val="009F33F8"/>
    <w:rsid w:val="009F4EC4"/>
    <w:rsid w:val="009F50A5"/>
    <w:rsid w:val="009F5945"/>
    <w:rsid w:val="009F6259"/>
    <w:rsid w:val="009F6F59"/>
    <w:rsid w:val="009F72D8"/>
    <w:rsid w:val="009F75B5"/>
    <w:rsid w:val="009F7DD3"/>
    <w:rsid w:val="009F7E43"/>
    <w:rsid w:val="009F7FE7"/>
    <w:rsid w:val="00A00901"/>
    <w:rsid w:val="00A05750"/>
    <w:rsid w:val="00A0592F"/>
    <w:rsid w:val="00A07095"/>
    <w:rsid w:val="00A10DBF"/>
    <w:rsid w:val="00A11D3A"/>
    <w:rsid w:val="00A12DD1"/>
    <w:rsid w:val="00A132CA"/>
    <w:rsid w:val="00A13917"/>
    <w:rsid w:val="00A14451"/>
    <w:rsid w:val="00A20438"/>
    <w:rsid w:val="00A20796"/>
    <w:rsid w:val="00A20F0C"/>
    <w:rsid w:val="00A214E0"/>
    <w:rsid w:val="00A22068"/>
    <w:rsid w:val="00A23946"/>
    <w:rsid w:val="00A23E80"/>
    <w:rsid w:val="00A25840"/>
    <w:rsid w:val="00A2693A"/>
    <w:rsid w:val="00A27DAF"/>
    <w:rsid w:val="00A3123E"/>
    <w:rsid w:val="00A31A3D"/>
    <w:rsid w:val="00A332C4"/>
    <w:rsid w:val="00A42B1D"/>
    <w:rsid w:val="00A449DE"/>
    <w:rsid w:val="00A45473"/>
    <w:rsid w:val="00A4755D"/>
    <w:rsid w:val="00A47EA7"/>
    <w:rsid w:val="00A500F2"/>
    <w:rsid w:val="00A503E9"/>
    <w:rsid w:val="00A505C0"/>
    <w:rsid w:val="00A506D7"/>
    <w:rsid w:val="00A5483B"/>
    <w:rsid w:val="00A554A8"/>
    <w:rsid w:val="00A56F81"/>
    <w:rsid w:val="00A571B8"/>
    <w:rsid w:val="00A579F3"/>
    <w:rsid w:val="00A61420"/>
    <w:rsid w:val="00A62073"/>
    <w:rsid w:val="00A62750"/>
    <w:rsid w:val="00A630B5"/>
    <w:rsid w:val="00A667E0"/>
    <w:rsid w:val="00A66DAA"/>
    <w:rsid w:val="00A72F3D"/>
    <w:rsid w:val="00A73F41"/>
    <w:rsid w:val="00A747D2"/>
    <w:rsid w:val="00A75CEE"/>
    <w:rsid w:val="00A767DA"/>
    <w:rsid w:val="00A7799C"/>
    <w:rsid w:val="00A80593"/>
    <w:rsid w:val="00A80923"/>
    <w:rsid w:val="00A81A2F"/>
    <w:rsid w:val="00A826D2"/>
    <w:rsid w:val="00A83EA9"/>
    <w:rsid w:val="00A84D67"/>
    <w:rsid w:val="00A8507F"/>
    <w:rsid w:val="00A856EA"/>
    <w:rsid w:val="00A8659D"/>
    <w:rsid w:val="00A86A86"/>
    <w:rsid w:val="00A87CED"/>
    <w:rsid w:val="00A91A27"/>
    <w:rsid w:val="00A91AB7"/>
    <w:rsid w:val="00A957FD"/>
    <w:rsid w:val="00A9615C"/>
    <w:rsid w:val="00A964F8"/>
    <w:rsid w:val="00A96798"/>
    <w:rsid w:val="00A97721"/>
    <w:rsid w:val="00AA016E"/>
    <w:rsid w:val="00AA053F"/>
    <w:rsid w:val="00AA11EA"/>
    <w:rsid w:val="00AA1419"/>
    <w:rsid w:val="00AA282C"/>
    <w:rsid w:val="00AA2A9B"/>
    <w:rsid w:val="00AA3115"/>
    <w:rsid w:val="00AA331E"/>
    <w:rsid w:val="00AA346B"/>
    <w:rsid w:val="00AA3804"/>
    <w:rsid w:val="00AA3EF0"/>
    <w:rsid w:val="00AA4DAA"/>
    <w:rsid w:val="00AA6AB8"/>
    <w:rsid w:val="00AA7B5E"/>
    <w:rsid w:val="00AA7B79"/>
    <w:rsid w:val="00AB0428"/>
    <w:rsid w:val="00AB08DA"/>
    <w:rsid w:val="00AB12D6"/>
    <w:rsid w:val="00AB1D91"/>
    <w:rsid w:val="00AB2069"/>
    <w:rsid w:val="00AB24A3"/>
    <w:rsid w:val="00AB2BC9"/>
    <w:rsid w:val="00AB3860"/>
    <w:rsid w:val="00AB448D"/>
    <w:rsid w:val="00AB46C8"/>
    <w:rsid w:val="00AB4F2B"/>
    <w:rsid w:val="00AB5E7E"/>
    <w:rsid w:val="00AB7637"/>
    <w:rsid w:val="00AC0218"/>
    <w:rsid w:val="00AC2B3B"/>
    <w:rsid w:val="00AC2C85"/>
    <w:rsid w:val="00AC39DD"/>
    <w:rsid w:val="00AC4211"/>
    <w:rsid w:val="00AC5A40"/>
    <w:rsid w:val="00AC5EBD"/>
    <w:rsid w:val="00AD0C05"/>
    <w:rsid w:val="00AD0C4D"/>
    <w:rsid w:val="00AD0D48"/>
    <w:rsid w:val="00AD19AA"/>
    <w:rsid w:val="00AD222D"/>
    <w:rsid w:val="00AD2D9D"/>
    <w:rsid w:val="00AD37C9"/>
    <w:rsid w:val="00AD3CB7"/>
    <w:rsid w:val="00AD454B"/>
    <w:rsid w:val="00AD4C2D"/>
    <w:rsid w:val="00AD55EB"/>
    <w:rsid w:val="00AD58B6"/>
    <w:rsid w:val="00AD628B"/>
    <w:rsid w:val="00AD6380"/>
    <w:rsid w:val="00AD700D"/>
    <w:rsid w:val="00AD7E90"/>
    <w:rsid w:val="00AE0559"/>
    <w:rsid w:val="00AE127D"/>
    <w:rsid w:val="00AE35E8"/>
    <w:rsid w:val="00AE4AC9"/>
    <w:rsid w:val="00AE5407"/>
    <w:rsid w:val="00AE70BB"/>
    <w:rsid w:val="00AE75DA"/>
    <w:rsid w:val="00AE7787"/>
    <w:rsid w:val="00AF18B7"/>
    <w:rsid w:val="00AF5164"/>
    <w:rsid w:val="00AF51A4"/>
    <w:rsid w:val="00AF5419"/>
    <w:rsid w:val="00AF6EE6"/>
    <w:rsid w:val="00AF7914"/>
    <w:rsid w:val="00AF7CEF"/>
    <w:rsid w:val="00B001AF"/>
    <w:rsid w:val="00B00DA3"/>
    <w:rsid w:val="00B00DE0"/>
    <w:rsid w:val="00B00DF9"/>
    <w:rsid w:val="00B0286A"/>
    <w:rsid w:val="00B03B53"/>
    <w:rsid w:val="00B04BC5"/>
    <w:rsid w:val="00B0580C"/>
    <w:rsid w:val="00B05FA5"/>
    <w:rsid w:val="00B064D1"/>
    <w:rsid w:val="00B069AD"/>
    <w:rsid w:val="00B10FC1"/>
    <w:rsid w:val="00B11296"/>
    <w:rsid w:val="00B11C57"/>
    <w:rsid w:val="00B12102"/>
    <w:rsid w:val="00B125CA"/>
    <w:rsid w:val="00B131BD"/>
    <w:rsid w:val="00B15449"/>
    <w:rsid w:val="00B155AD"/>
    <w:rsid w:val="00B15BE6"/>
    <w:rsid w:val="00B161CB"/>
    <w:rsid w:val="00B162B6"/>
    <w:rsid w:val="00B16A45"/>
    <w:rsid w:val="00B16EC4"/>
    <w:rsid w:val="00B20440"/>
    <w:rsid w:val="00B21622"/>
    <w:rsid w:val="00B23EA7"/>
    <w:rsid w:val="00B23F7C"/>
    <w:rsid w:val="00B250FD"/>
    <w:rsid w:val="00B25114"/>
    <w:rsid w:val="00B26268"/>
    <w:rsid w:val="00B26925"/>
    <w:rsid w:val="00B273B4"/>
    <w:rsid w:val="00B326F4"/>
    <w:rsid w:val="00B333EB"/>
    <w:rsid w:val="00B3460A"/>
    <w:rsid w:val="00B352A5"/>
    <w:rsid w:val="00B36F5E"/>
    <w:rsid w:val="00B40180"/>
    <w:rsid w:val="00B402D9"/>
    <w:rsid w:val="00B4053D"/>
    <w:rsid w:val="00B40915"/>
    <w:rsid w:val="00B40F1D"/>
    <w:rsid w:val="00B418DF"/>
    <w:rsid w:val="00B41FC3"/>
    <w:rsid w:val="00B42BD5"/>
    <w:rsid w:val="00B4327A"/>
    <w:rsid w:val="00B43C2E"/>
    <w:rsid w:val="00B45C0F"/>
    <w:rsid w:val="00B478A8"/>
    <w:rsid w:val="00B511DF"/>
    <w:rsid w:val="00B536AF"/>
    <w:rsid w:val="00B54D1F"/>
    <w:rsid w:val="00B54DBC"/>
    <w:rsid w:val="00B55317"/>
    <w:rsid w:val="00B55C33"/>
    <w:rsid w:val="00B56277"/>
    <w:rsid w:val="00B5653D"/>
    <w:rsid w:val="00B569B4"/>
    <w:rsid w:val="00B56EAB"/>
    <w:rsid w:val="00B574F6"/>
    <w:rsid w:val="00B57A44"/>
    <w:rsid w:val="00B6059B"/>
    <w:rsid w:val="00B61D4C"/>
    <w:rsid w:val="00B63603"/>
    <w:rsid w:val="00B6450E"/>
    <w:rsid w:val="00B64CB9"/>
    <w:rsid w:val="00B651C5"/>
    <w:rsid w:val="00B65A9E"/>
    <w:rsid w:val="00B661EC"/>
    <w:rsid w:val="00B66630"/>
    <w:rsid w:val="00B7116B"/>
    <w:rsid w:val="00B71B3D"/>
    <w:rsid w:val="00B727C8"/>
    <w:rsid w:val="00B72CD4"/>
    <w:rsid w:val="00B73A5D"/>
    <w:rsid w:val="00B75589"/>
    <w:rsid w:val="00B76824"/>
    <w:rsid w:val="00B80E2E"/>
    <w:rsid w:val="00B82676"/>
    <w:rsid w:val="00B82BCF"/>
    <w:rsid w:val="00B82FAB"/>
    <w:rsid w:val="00B84701"/>
    <w:rsid w:val="00B863D5"/>
    <w:rsid w:val="00B8675A"/>
    <w:rsid w:val="00B873EA"/>
    <w:rsid w:val="00B8755A"/>
    <w:rsid w:val="00B876BF"/>
    <w:rsid w:val="00B8794B"/>
    <w:rsid w:val="00B903F1"/>
    <w:rsid w:val="00B9166D"/>
    <w:rsid w:val="00B91796"/>
    <w:rsid w:val="00B91B65"/>
    <w:rsid w:val="00B92866"/>
    <w:rsid w:val="00B951C9"/>
    <w:rsid w:val="00B953CB"/>
    <w:rsid w:val="00B95793"/>
    <w:rsid w:val="00B962B9"/>
    <w:rsid w:val="00B9763D"/>
    <w:rsid w:val="00BA06C3"/>
    <w:rsid w:val="00BA0BD2"/>
    <w:rsid w:val="00BA0CAE"/>
    <w:rsid w:val="00BA368B"/>
    <w:rsid w:val="00BA55A4"/>
    <w:rsid w:val="00BA593B"/>
    <w:rsid w:val="00BB119A"/>
    <w:rsid w:val="00BB1915"/>
    <w:rsid w:val="00BB1C0A"/>
    <w:rsid w:val="00BB2126"/>
    <w:rsid w:val="00BB2B41"/>
    <w:rsid w:val="00BB2EED"/>
    <w:rsid w:val="00BB3782"/>
    <w:rsid w:val="00BB4664"/>
    <w:rsid w:val="00BB4BBA"/>
    <w:rsid w:val="00BB609A"/>
    <w:rsid w:val="00BC007B"/>
    <w:rsid w:val="00BC1AD5"/>
    <w:rsid w:val="00BC1BD2"/>
    <w:rsid w:val="00BC1E2D"/>
    <w:rsid w:val="00BC2740"/>
    <w:rsid w:val="00BC29F3"/>
    <w:rsid w:val="00BC359D"/>
    <w:rsid w:val="00BC368B"/>
    <w:rsid w:val="00BC5426"/>
    <w:rsid w:val="00BD1C56"/>
    <w:rsid w:val="00BD234F"/>
    <w:rsid w:val="00BD2DBF"/>
    <w:rsid w:val="00BD48CC"/>
    <w:rsid w:val="00BD4DF1"/>
    <w:rsid w:val="00BD561E"/>
    <w:rsid w:val="00BD67FA"/>
    <w:rsid w:val="00BD6888"/>
    <w:rsid w:val="00BD71B8"/>
    <w:rsid w:val="00BD7B80"/>
    <w:rsid w:val="00BD7C86"/>
    <w:rsid w:val="00BE1967"/>
    <w:rsid w:val="00BE1CA7"/>
    <w:rsid w:val="00BE2463"/>
    <w:rsid w:val="00BE442D"/>
    <w:rsid w:val="00BE4747"/>
    <w:rsid w:val="00BE5050"/>
    <w:rsid w:val="00BE5582"/>
    <w:rsid w:val="00BE5625"/>
    <w:rsid w:val="00BE56FA"/>
    <w:rsid w:val="00BE5937"/>
    <w:rsid w:val="00BE69F0"/>
    <w:rsid w:val="00BE7FE3"/>
    <w:rsid w:val="00BF05F0"/>
    <w:rsid w:val="00BF0BEF"/>
    <w:rsid w:val="00BF0C78"/>
    <w:rsid w:val="00BF190C"/>
    <w:rsid w:val="00BF2228"/>
    <w:rsid w:val="00BF29D5"/>
    <w:rsid w:val="00BF2A81"/>
    <w:rsid w:val="00BF3169"/>
    <w:rsid w:val="00BF3AFD"/>
    <w:rsid w:val="00BF4880"/>
    <w:rsid w:val="00BF5579"/>
    <w:rsid w:val="00BF6423"/>
    <w:rsid w:val="00BF647E"/>
    <w:rsid w:val="00BF6564"/>
    <w:rsid w:val="00BF6F9C"/>
    <w:rsid w:val="00BF7274"/>
    <w:rsid w:val="00BF7D8A"/>
    <w:rsid w:val="00C00544"/>
    <w:rsid w:val="00C04464"/>
    <w:rsid w:val="00C05307"/>
    <w:rsid w:val="00C06951"/>
    <w:rsid w:val="00C06E05"/>
    <w:rsid w:val="00C10B9A"/>
    <w:rsid w:val="00C10F4F"/>
    <w:rsid w:val="00C11024"/>
    <w:rsid w:val="00C14095"/>
    <w:rsid w:val="00C153CA"/>
    <w:rsid w:val="00C15533"/>
    <w:rsid w:val="00C15B1C"/>
    <w:rsid w:val="00C16BD5"/>
    <w:rsid w:val="00C20D53"/>
    <w:rsid w:val="00C21EED"/>
    <w:rsid w:val="00C22433"/>
    <w:rsid w:val="00C22DF0"/>
    <w:rsid w:val="00C242F8"/>
    <w:rsid w:val="00C26321"/>
    <w:rsid w:val="00C30473"/>
    <w:rsid w:val="00C30C97"/>
    <w:rsid w:val="00C31361"/>
    <w:rsid w:val="00C3138C"/>
    <w:rsid w:val="00C32637"/>
    <w:rsid w:val="00C326D5"/>
    <w:rsid w:val="00C329D4"/>
    <w:rsid w:val="00C32F25"/>
    <w:rsid w:val="00C32FBE"/>
    <w:rsid w:val="00C33AD1"/>
    <w:rsid w:val="00C34816"/>
    <w:rsid w:val="00C35D1E"/>
    <w:rsid w:val="00C369BB"/>
    <w:rsid w:val="00C36AC5"/>
    <w:rsid w:val="00C40813"/>
    <w:rsid w:val="00C4092F"/>
    <w:rsid w:val="00C41777"/>
    <w:rsid w:val="00C41779"/>
    <w:rsid w:val="00C41876"/>
    <w:rsid w:val="00C41F7E"/>
    <w:rsid w:val="00C437EB"/>
    <w:rsid w:val="00C44B6A"/>
    <w:rsid w:val="00C45D96"/>
    <w:rsid w:val="00C45F1F"/>
    <w:rsid w:val="00C4684C"/>
    <w:rsid w:val="00C52186"/>
    <w:rsid w:val="00C52A6F"/>
    <w:rsid w:val="00C53ED1"/>
    <w:rsid w:val="00C54226"/>
    <w:rsid w:val="00C55285"/>
    <w:rsid w:val="00C571CE"/>
    <w:rsid w:val="00C57443"/>
    <w:rsid w:val="00C57ACA"/>
    <w:rsid w:val="00C6075A"/>
    <w:rsid w:val="00C61479"/>
    <w:rsid w:val="00C61AF4"/>
    <w:rsid w:val="00C61F67"/>
    <w:rsid w:val="00C6283E"/>
    <w:rsid w:val="00C62A52"/>
    <w:rsid w:val="00C62AD8"/>
    <w:rsid w:val="00C62C99"/>
    <w:rsid w:val="00C63B43"/>
    <w:rsid w:val="00C63CF7"/>
    <w:rsid w:val="00C641F9"/>
    <w:rsid w:val="00C64640"/>
    <w:rsid w:val="00C647B0"/>
    <w:rsid w:val="00C64D65"/>
    <w:rsid w:val="00C65A57"/>
    <w:rsid w:val="00C660D1"/>
    <w:rsid w:val="00C70D5D"/>
    <w:rsid w:val="00C70F35"/>
    <w:rsid w:val="00C71597"/>
    <w:rsid w:val="00C71F38"/>
    <w:rsid w:val="00C72552"/>
    <w:rsid w:val="00C72DC9"/>
    <w:rsid w:val="00C75215"/>
    <w:rsid w:val="00C75233"/>
    <w:rsid w:val="00C755BD"/>
    <w:rsid w:val="00C76501"/>
    <w:rsid w:val="00C7728E"/>
    <w:rsid w:val="00C772EE"/>
    <w:rsid w:val="00C776CA"/>
    <w:rsid w:val="00C823A4"/>
    <w:rsid w:val="00C82D42"/>
    <w:rsid w:val="00C832D2"/>
    <w:rsid w:val="00C8403F"/>
    <w:rsid w:val="00C8416F"/>
    <w:rsid w:val="00C845EB"/>
    <w:rsid w:val="00C848CA"/>
    <w:rsid w:val="00C85274"/>
    <w:rsid w:val="00C857B9"/>
    <w:rsid w:val="00C86CDD"/>
    <w:rsid w:val="00C8731E"/>
    <w:rsid w:val="00C87CBE"/>
    <w:rsid w:val="00C9089A"/>
    <w:rsid w:val="00C91B05"/>
    <w:rsid w:val="00C92CA5"/>
    <w:rsid w:val="00C939CC"/>
    <w:rsid w:val="00C93CAF"/>
    <w:rsid w:val="00C95CC0"/>
    <w:rsid w:val="00C96486"/>
    <w:rsid w:val="00CA0CA6"/>
    <w:rsid w:val="00CA164E"/>
    <w:rsid w:val="00CA3042"/>
    <w:rsid w:val="00CA38C2"/>
    <w:rsid w:val="00CA6E0E"/>
    <w:rsid w:val="00CB0950"/>
    <w:rsid w:val="00CB0BA9"/>
    <w:rsid w:val="00CB343B"/>
    <w:rsid w:val="00CB4C33"/>
    <w:rsid w:val="00CB5D05"/>
    <w:rsid w:val="00CB5D25"/>
    <w:rsid w:val="00CB643E"/>
    <w:rsid w:val="00CB7B25"/>
    <w:rsid w:val="00CC0BB2"/>
    <w:rsid w:val="00CC2772"/>
    <w:rsid w:val="00CC388F"/>
    <w:rsid w:val="00CC3DE0"/>
    <w:rsid w:val="00CC413B"/>
    <w:rsid w:val="00CC4150"/>
    <w:rsid w:val="00CC4EC4"/>
    <w:rsid w:val="00CC543C"/>
    <w:rsid w:val="00CC5A94"/>
    <w:rsid w:val="00CC5BB8"/>
    <w:rsid w:val="00CC5C59"/>
    <w:rsid w:val="00CC6E21"/>
    <w:rsid w:val="00CD01C1"/>
    <w:rsid w:val="00CD13C9"/>
    <w:rsid w:val="00CD188A"/>
    <w:rsid w:val="00CD1B1F"/>
    <w:rsid w:val="00CD2833"/>
    <w:rsid w:val="00CD2F18"/>
    <w:rsid w:val="00CD43FD"/>
    <w:rsid w:val="00CD454B"/>
    <w:rsid w:val="00CD480E"/>
    <w:rsid w:val="00CD6082"/>
    <w:rsid w:val="00CD6618"/>
    <w:rsid w:val="00CD695B"/>
    <w:rsid w:val="00CD6B28"/>
    <w:rsid w:val="00CD6D88"/>
    <w:rsid w:val="00CD7826"/>
    <w:rsid w:val="00CE1E10"/>
    <w:rsid w:val="00CE40B8"/>
    <w:rsid w:val="00CE5A97"/>
    <w:rsid w:val="00CE79E2"/>
    <w:rsid w:val="00CF022C"/>
    <w:rsid w:val="00CF0DE6"/>
    <w:rsid w:val="00CF23D1"/>
    <w:rsid w:val="00CF2D44"/>
    <w:rsid w:val="00CF33D7"/>
    <w:rsid w:val="00CF3ADA"/>
    <w:rsid w:val="00CF3D10"/>
    <w:rsid w:val="00CF3FE8"/>
    <w:rsid w:val="00CF6C24"/>
    <w:rsid w:val="00CF6D95"/>
    <w:rsid w:val="00CF7867"/>
    <w:rsid w:val="00D011D6"/>
    <w:rsid w:val="00D0191E"/>
    <w:rsid w:val="00D03F9D"/>
    <w:rsid w:val="00D04E03"/>
    <w:rsid w:val="00D04FA3"/>
    <w:rsid w:val="00D06308"/>
    <w:rsid w:val="00D06739"/>
    <w:rsid w:val="00D06FFD"/>
    <w:rsid w:val="00D0747A"/>
    <w:rsid w:val="00D07558"/>
    <w:rsid w:val="00D1098E"/>
    <w:rsid w:val="00D1212C"/>
    <w:rsid w:val="00D12620"/>
    <w:rsid w:val="00D129F1"/>
    <w:rsid w:val="00D13820"/>
    <w:rsid w:val="00D13AF1"/>
    <w:rsid w:val="00D16674"/>
    <w:rsid w:val="00D170C0"/>
    <w:rsid w:val="00D170FA"/>
    <w:rsid w:val="00D17DB8"/>
    <w:rsid w:val="00D230B5"/>
    <w:rsid w:val="00D23669"/>
    <w:rsid w:val="00D238A9"/>
    <w:rsid w:val="00D23A0A"/>
    <w:rsid w:val="00D24950"/>
    <w:rsid w:val="00D25B8A"/>
    <w:rsid w:val="00D25C33"/>
    <w:rsid w:val="00D271D5"/>
    <w:rsid w:val="00D3025A"/>
    <w:rsid w:val="00D30761"/>
    <w:rsid w:val="00D30B31"/>
    <w:rsid w:val="00D31435"/>
    <w:rsid w:val="00D31EED"/>
    <w:rsid w:val="00D3328C"/>
    <w:rsid w:val="00D33462"/>
    <w:rsid w:val="00D3362B"/>
    <w:rsid w:val="00D35A06"/>
    <w:rsid w:val="00D3728C"/>
    <w:rsid w:val="00D37893"/>
    <w:rsid w:val="00D37D28"/>
    <w:rsid w:val="00D409C6"/>
    <w:rsid w:val="00D416B4"/>
    <w:rsid w:val="00D42CAC"/>
    <w:rsid w:val="00D43ECC"/>
    <w:rsid w:val="00D44392"/>
    <w:rsid w:val="00D44E33"/>
    <w:rsid w:val="00D44F66"/>
    <w:rsid w:val="00D45D8D"/>
    <w:rsid w:val="00D45F9B"/>
    <w:rsid w:val="00D465CF"/>
    <w:rsid w:val="00D4790B"/>
    <w:rsid w:val="00D503F7"/>
    <w:rsid w:val="00D5156B"/>
    <w:rsid w:val="00D518E4"/>
    <w:rsid w:val="00D51C38"/>
    <w:rsid w:val="00D522F7"/>
    <w:rsid w:val="00D524F2"/>
    <w:rsid w:val="00D52873"/>
    <w:rsid w:val="00D534DF"/>
    <w:rsid w:val="00D53A3C"/>
    <w:rsid w:val="00D54663"/>
    <w:rsid w:val="00D54838"/>
    <w:rsid w:val="00D54C53"/>
    <w:rsid w:val="00D54FB1"/>
    <w:rsid w:val="00D55137"/>
    <w:rsid w:val="00D55D1B"/>
    <w:rsid w:val="00D57F0D"/>
    <w:rsid w:val="00D624EE"/>
    <w:rsid w:val="00D6252E"/>
    <w:rsid w:val="00D639DC"/>
    <w:rsid w:val="00D64057"/>
    <w:rsid w:val="00D66C79"/>
    <w:rsid w:val="00D67095"/>
    <w:rsid w:val="00D6797E"/>
    <w:rsid w:val="00D67EA1"/>
    <w:rsid w:val="00D7003B"/>
    <w:rsid w:val="00D701D6"/>
    <w:rsid w:val="00D703D9"/>
    <w:rsid w:val="00D70BC5"/>
    <w:rsid w:val="00D71317"/>
    <w:rsid w:val="00D7166F"/>
    <w:rsid w:val="00D716A4"/>
    <w:rsid w:val="00D72307"/>
    <w:rsid w:val="00D72AD7"/>
    <w:rsid w:val="00D745A6"/>
    <w:rsid w:val="00D749C7"/>
    <w:rsid w:val="00D74AD9"/>
    <w:rsid w:val="00D76A30"/>
    <w:rsid w:val="00D777E0"/>
    <w:rsid w:val="00D77B37"/>
    <w:rsid w:val="00D77F37"/>
    <w:rsid w:val="00D815B8"/>
    <w:rsid w:val="00D81CCF"/>
    <w:rsid w:val="00D81E43"/>
    <w:rsid w:val="00D827D0"/>
    <w:rsid w:val="00D82A71"/>
    <w:rsid w:val="00D84EF0"/>
    <w:rsid w:val="00D8522F"/>
    <w:rsid w:val="00D85812"/>
    <w:rsid w:val="00D861E8"/>
    <w:rsid w:val="00D90010"/>
    <w:rsid w:val="00D917EB"/>
    <w:rsid w:val="00D91ACA"/>
    <w:rsid w:val="00D91BFC"/>
    <w:rsid w:val="00D91F96"/>
    <w:rsid w:val="00D92901"/>
    <w:rsid w:val="00D92929"/>
    <w:rsid w:val="00D93F64"/>
    <w:rsid w:val="00D942FC"/>
    <w:rsid w:val="00D947AF"/>
    <w:rsid w:val="00D952B4"/>
    <w:rsid w:val="00D9590A"/>
    <w:rsid w:val="00D95A70"/>
    <w:rsid w:val="00D95DCE"/>
    <w:rsid w:val="00D97BE6"/>
    <w:rsid w:val="00D97E60"/>
    <w:rsid w:val="00DA0CBF"/>
    <w:rsid w:val="00DA0F51"/>
    <w:rsid w:val="00DA3F50"/>
    <w:rsid w:val="00DA5585"/>
    <w:rsid w:val="00DA63C4"/>
    <w:rsid w:val="00DA6C59"/>
    <w:rsid w:val="00DA6C6E"/>
    <w:rsid w:val="00DA6E6D"/>
    <w:rsid w:val="00DA7EC2"/>
    <w:rsid w:val="00DB0AFC"/>
    <w:rsid w:val="00DB0D6C"/>
    <w:rsid w:val="00DB35CC"/>
    <w:rsid w:val="00DB41B9"/>
    <w:rsid w:val="00DB5433"/>
    <w:rsid w:val="00DB58AA"/>
    <w:rsid w:val="00DB5A04"/>
    <w:rsid w:val="00DB6579"/>
    <w:rsid w:val="00DB7563"/>
    <w:rsid w:val="00DB78E9"/>
    <w:rsid w:val="00DC0C4E"/>
    <w:rsid w:val="00DC13A2"/>
    <w:rsid w:val="00DC1586"/>
    <w:rsid w:val="00DC210E"/>
    <w:rsid w:val="00DC368F"/>
    <w:rsid w:val="00DC423C"/>
    <w:rsid w:val="00DC4763"/>
    <w:rsid w:val="00DC61E8"/>
    <w:rsid w:val="00DC6BC7"/>
    <w:rsid w:val="00DC6C2D"/>
    <w:rsid w:val="00DC6E15"/>
    <w:rsid w:val="00DC7ABB"/>
    <w:rsid w:val="00DC7E42"/>
    <w:rsid w:val="00DD057C"/>
    <w:rsid w:val="00DD16C1"/>
    <w:rsid w:val="00DD285C"/>
    <w:rsid w:val="00DD29F3"/>
    <w:rsid w:val="00DD3D87"/>
    <w:rsid w:val="00DD59A6"/>
    <w:rsid w:val="00DD67AF"/>
    <w:rsid w:val="00DD6E2D"/>
    <w:rsid w:val="00DD707D"/>
    <w:rsid w:val="00DD76CD"/>
    <w:rsid w:val="00DE0A2D"/>
    <w:rsid w:val="00DE12FB"/>
    <w:rsid w:val="00DE1622"/>
    <w:rsid w:val="00DE19EC"/>
    <w:rsid w:val="00DE5BDE"/>
    <w:rsid w:val="00DE6E6A"/>
    <w:rsid w:val="00DE7F03"/>
    <w:rsid w:val="00DF097B"/>
    <w:rsid w:val="00DF0B85"/>
    <w:rsid w:val="00DF0F5D"/>
    <w:rsid w:val="00DF0FCE"/>
    <w:rsid w:val="00DF229B"/>
    <w:rsid w:val="00DF262E"/>
    <w:rsid w:val="00DF34BA"/>
    <w:rsid w:val="00DF3596"/>
    <w:rsid w:val="00DF4489"/>
    <w:rsid w:val="00DF4D80"/>
    <w:rsid w:val="00DF4F4E"/>
    <w:rsid w:val="00DF542E"/>
    <w:rsid w:val="00DF543E"/>
    <w:rsid w:val="00DF56BF"/>
    <w:rsid w:val="00DF6AAC"/>
    <w:rsid w:val="00E002E5"/>
    <w:rsid w:val="00E00381"/>
    <w:rsid w:val="00E00BCC"/>
    <w:rsid w:val="00E00C7D"/>
    <w:rsid w:val="00E010D7"/>
    <w:rsid w:val="00E012B8"/>
    <w:rsid w:val="00E01877"/>
    <w:rsid w:val="00E02ED1"/>
    <w:rsid w:val="00E052C7"/>
    <w:rsid w:val="00E053DD"/>
    <w:rsid w:val="00E05C47"/>
    <w:rsid w:val="00E060C8"/>
    <w:rsid w:val="00E10638"/>
    <w:rsid w:val="00E10C9D"/>
    <w:rsid w:val="00E12BC6"/>
    <w:rsid w:val="00E13BFE"/>
    <w:rsid w:val="00E15431"/>
    <w:rsid w:val="00E1602F"/>
    <w:rsid w:val="00E16E18"/>
    <w:rsid w:val="00E17628"/>
    <w:rsid w:val="00E17901"/>
    <w:rsid w:val="00E20C57"/>
    <w:rsid w:val="00E2150A"/>
    <w:rsid w:val="00E21AE7"/>
    <w:rsid w:val="00E21B73"/>
    <w:rsid w:val="00E275B2"/>
    <w:rsid w:val="00E27C26"/>
    <w:rsid w:val="00E27EA6"/>
    <w:rsid w:val="00E27ECC"/>
    <w:rsid w:val="00E306B3"/>
    <w:rsid w:val="00E3085B"/>
    <w:rsid w:val="00E31070"/>
    <w:rsid w:val="00E310C7"/>
    <w:rsid w:val="00E31343"/>
    <w:rsid w:val="00E317A7"/>
    <w:rsid w:val="00E31EFB"/>
    <w:rsid w:val="00E32A56"/>
    <w:rsid w:val="00E33A06"/>
    <w:rsid w:val="00E33F37"/>
    <w:rsid w:val="00E35AC1"/>
    <w:rsid w:val="00E362BF"/>
    <w:rsid w:val="00E377F1"/>
    <w:rsid w:val="00E41261"/>
    <w:rsid w:val="00E42D83"/>
    <w:rsid w:val="00E4337F"/>
    <w:rsid w:val="00E43E0B"/>
    <w:rsid w:val="00E4547D"/>
    <w:rsid w:val="00E454CF"/>
    <w:rsid w:val="00E4675F"/>
    <w:rsid w:val="00E50428"/>
    <w:rsid w:val="00E50D77"/>
    <w:rsid w:val="00E51217"/>
    <w:rsid w:val="00E515EC"/>
    <w:rsid w:val="00E52061"/>
    <w:rsid w:val="00E52327"/>
    <w:rsid w:val="00E52737"/>
    <w:rsid w:val="00E5294E"/>
    <w:rsid w:val="00E5351C"/>
    <w:rsid w:val="00E53FF6"/>
    <w:rsid w:val="00E543D6"/>
    <w:rsid w:val="00E54F6C"/>
    <w:rsid w:val="00E5588F"/>
    <w:rsid w:val="00E55F11"/>
    <w:rsid w:val="00E572D4"/>
    <w:rsid w:val="00E57A0C"/>
    <w:rsid w:val="00E62263"/>
    <w:rsid w:val="00E623BF"/>
    <w:rsid w:val="00E64455"/>
    <w:rsid w:val="00E663C6"/>
    <w:rsid w:val="00E665D4"/>
    <w:rsid w:val="00E675B6"/>
    <w:rsid w:val="00E70826"/>
    <w:rsid w:val="00E70E4E"/>
    <w:rsid w:val="00E71084"/>
    <w:rsid w:val="00E7213A"/>
    <w:rsid w:val="00E733D2"/>
    <w:rsid w:val="00E73C56"/>
    <w:rsid w:val="00E7423C"/>
    <w:rsid w:val="00E76045"/>
    <w:rsid w:val="00E76055"/>
    <w:rsid w:val="00E762F3"/>
    <w:rsid w:val="00E76892"/>
    <w:rsid w:val="00E76D2F"/>
    <w:rsid w:val="00E77256"/>
    <w:rsid w:val="00E80F3A"/>
    <w:rsid w:val="00E81110"/>
    <w:rsid w:val="00E8330A"/>
    <w:rsid w:val="00E834B2"/>
    <w:rsid w:val="00E83A6F"/>
    <w:rsid w:val="00E83EE2"/>
    <w:rsid w:val="00E853D4"/>
    <w:rsid w:val="00E86E8A"/>
    <w:rsid w:val="00E9171B"/>
    <w:rsid w:val="00E91913"/>
    <w:rsid w:val="00E92294"/>
    <w:rsid w:val="00E92527"/>
    <w:rsid w:val="00E926E0"/>
    <w:rsid w:val="00E95CC8"/>
    <w:rsid w:val="00E9632E"/>
    <w:rsid w:val="00E97115"/>
    <w:rsid w:val="00EA04F3"/>
    <w:rsid w:val="00EA11FF"/>
    <w:rsid w:val="00EA1284"/>
    <w:rsid w:val="00EA4523"/>
    <w:rsid w:val="00EA62F1"/>
    <w:rsid w:val="00EB1BBA"/>
    <w:rsid w:val="00EB2AEE"/>
    <w:rsid w:val="00EB332F"/>
    <w:rsid w:val="00EB6954"/>
    <w:rsid w:val="00EB7940"/>
    <w:rsid w:val="00EC0020"/>
    <w:rsid w:val="00EC09E3"/>
    <w:rsid w:val="00EC0AE6"/>
    <w:rsid w:val="00EC1479"/>
    <w:rsid w:val="00EC17D3"/>
    <w:rsid w:val="00EC2AC7"/>
    <w:rsid w:val="00EC3579"/>
    <w:rsid w:val="00EC366F"/>
    <w:rsid w:val="00EC455E"/>
    <w:rsid w:val="00EC500B"/>
    <w:rsid w:val="00EC50F1"/>
    <w:rsid w:val="00EC5E64"/>
    <w:rsid w:val="00EC68D0"/>
    <w:rsid w:val="00EC6B7B"/>
    <w:rsid w:val="00EC7979"/>
    <w:rsid w:val="00EC7CD0"/>
    <w:rsid w:val="00ED01BA"/>
    <w:rsid w:val="00ED035C"/>
    <w:rsid w:val="00ED0E34"/>
    <w:rsid w:val="00ED4E7B"/>
    <w:rsid w:val="00ED603E"/>
    <w:rsid w:val="00ED61AF"/>
    <w:rsid w:val="00ED6297"/>
    <w:rsid w:val="00ED651B"/>
    <w:rsid w:val="00EE12C6"/>
    <w:rsid w:val="00EE2635"/>
    <w:rsid w:val="00EE341D"/>
    <w:rsid w:val="00EE3725"/>
    <w:rsid w:val="00EE3C8E"/>
    <w:rsid w:val="00EE429F"/>
    <w:rsid w:val="00EE5FA2"/>
    <w:rsid w:val="00EE7635"/>
    <w:rsid w:val="00EE7A5E"/>
    <w:rsid w:val="00EE7EA0"/>
    <w:rsid w:val="00EF0CA5"/>
    <w:rsid w:val="00EF281D"/>
    <w:rsid w:val="00EF2B15"/>
    <w:rsid w:val="00EF3D65"/>
    <w:rsid w:val="00EF524C"/>
    <w:rsid w:val="00EF6EDC"/>
    <w:rsid w:val="00EF7E96"/>
    <w:rsid w:val="00F0038E"/>
    <w:rsid w:val="00F0115B"/>
    <w:rsid w:val="00F014F1"/>
    <w:rsid w:val="00F034B3"/>
    <w:rsid w:val="00F035D7"/>
    <w:rsid w:val="00F047C1"/>
    <w:rsid w:val="00F04D69"/>
    <w:rsid w:val="00F04D77"/>
    <w:rsid w:val="00F05A72"/>
    <w:rsid w:val="00F06858"/>
    <w:rsid w:val="00F0725A"/>
    <w:rsid w:val="00F113C0"/>
    <w:rsid w:val="00F11B95"/>
    <w:rsid w:val="00F11C39"/>
    <w:rsid w:val="00F12797"/>
    <w:rsid w:val="00F16B59"/>
    <w:rsid w:val="00F16D07"/>
    <w:rsid w:val="00F17530"/>
    <w:rsid w:val="00F22016"/>
    <w:rsid w:val="00F2610E"/>
    <w:rsid w:val="00F2614C"/>
    <w:rsid w:val="00F26521"/>
    <w:rsid w:val="00F26569"/>
    <w:rsid w:val="00F30DF5"/>
    <w:rsid w:val="00F3315B"/>
    <w:rsid w:val="00F333EF"/>
    <w:rsid w:val="00F33777"/>
    <w:rsid w:val="00F337CD"/>
    <w:rsid w:val="00F33EE9"/>
    <w:rsid w:val="00F3602C"/>
    <w:rsid w:val="00F36176"/>
    <w:rsid w:val="00F366A0"/>
    <w:rsid w:val="00F3693B"/>
    <w:rsid w:val="00F40031"/>
    <w:rsid w:val="00F418D7"/>
    <w:rsid w:val="00F42D8C"/>
    <w:rsid w:val="00F45547"/>
    <w:rsid w:val="00F45574"/>
    <w:rsid w:val="00F45F8B"/>
    <w:rsid w:val="00F4634C"/>
    <w:rsid w:val="00F47AFC"/>
    <w:rsid w:val="00F50299"/>
    <w:rsid w:val="00F5276B"/>
    <w:rsid w:val="00F5395D"/>
    <w:rsid w:val="00F56195"/>
    <w:rsid w:val="00F56B75"/>
    <w:rsid w:val="00F57FE8"/>
    <w:rsid w:val="00F60AAF"/>
    <w:rsid w:val="00F610E1"/>
    <w:rsid w:val="00F61C3F"/>
    <w:rsid w:val="00F6202E"/>
    <w:rsid w:val="00F664CF"/>
    <w:rsid w:val="00F6725C"/>
    <w:rsid w:val="00F6732C"/>
    <w:rsid w:val="00F679C5"/>
    <w:rsid w:val="00F70F34"/>
    <w:rsid w:val="00F756E0"/>
    <w:rsid w:val="00F76824"/>
    <w:rsid w:val="00F76AD8"/>
    <w:rsid w:val="00F77970"/>
    <w:rsid w:val="00F8009A"/>
    <w:rsid w:val="00F800FA"/>
    <w:rsid w:val="00F810D4"/>
    <w:rsid w:val="00F82ADD"/>
    <w:rsid w:val="00F82E04"/>
    <w:rsid w:val="00F83384"/>
    <w:rsid w:val="00F841E1"/>
    <w:rsid w:val="00F844B9"/>
    <w:rsid w:val="00F84508"/>
    <w:rsid w:val="00F851D7"/>
    <w:rsid w:val="00F8587B"/>
    <w:rsid w:val="00F86174"/>
    <w:rsid w:val="00F86B76"/>
    <w:rsid w:val="00F870B6"/>
    <w:rsid w:val="00F919FC"/>
    <w:rsid w:val="00F928C4"/>
    <w:rsid w:val="00F9350E"/>
    <w:rsid w:val="00F941E9"/>
    <w:rsid w:val="00F95647"/>
    <w:rsid w:val="00F9747B"/>
    <w:rsid w:val="00FA23E4"/>
    <w:rsid w:val="00FA2F01"/>
    <w:rsid w:val="00FA3F65"/>
    <w:rsid w:val="00FA4418"/>
    <w:rsid w:val="00FA47F2"/>
    <w:rsid w:val="00FA4D13"/>
    <w:rsid w:val="00FA501F"/>
    <w:rsid w:val="00FA51DD"/>
    <w:rsid w:val="00FA5B6B"/>
    <w:rsid w:val="00FA74D0"/>
    <w:rsid w:val="00FB089E"/>
    <w:rsid w:val="00FB0AE5"/>
    <w:rsid w:val="00FB0C40"/>
    <w:rsid w:val="00FB1E8A"/>
    <w:rsid w:val="00FB446B"/>
    <w:rsid w:val="00FB4E1B"/>
    <w:rsid w:val="00FB50D7"/>
    <w:rsid w:val="00FB5467"/>
    <w:rsid w:val="00FB5980"/>
    <w:rsid w:val="00FC00FD"/>
    <w:rsid w:val="00FC0D20"/>
    <w:rsid w:val="00FC0DA2"/>
    <w:rsid w:val="00FC1BA6"/>
    <w:rsid w:val="00FC1C06"/>
    <w:rsid w:val="00FC2182"/>
    <w:rsid w:val="00FC403A"/>
    <w:rsid w:val="00FC44A2"/>
    <w:rsid w:val="00FC49C6"/>
    <w:rsid w:val="00FC4BC9"/>
    <w:rsid w:val="00FC5FC5"/>
    <w:rsid w:val="00FC6701"/>
    <w:rsid w:val="00FC7982"/>
    <w:rsid w:val="00FD07C9"/>
    <w:rsid w:val="00FD0AB8"/>
    <w:rsid w:val="00FD126A"/>
    <w:rsid w:val="00FD1854"/>
    <w:rsid w:val="00FD1BA3"/>
    <w:rsid w:val="00FD2947"/>
    <w:rsid w:val="00FD3FFD"/>
    <w:rsid w:val="00FD4E4D"/>
    <w:rsid w:val="00FD6711"/>
    <w:rsid w:val="00FE0AA9"/>
    <w:rsid w:val="00FE4A0D"/>
    <w:rsid w:val="00FE4CBC"/>
    <w:rsid w:val="00FE6312"/>
    <w:rsid w:val="00FE632F"/>
    <w:rsid w:val="00FE6910"/>
    <w:rsid w:val="00FE730F"/>
    <w:rsid w:val="00FF418F"/>
    <w:rsid w:val="00FF4CAA"/>
    <w:rsid w:val="00FF4EFD"/>
    <w:rsid w:val="00FF5DBA"/>
    <w:rsid w:val="00FF66F3"/>
    <w:rsid w:val="00FF7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7E0F"/>
  <w15:docId w15:val="{E2F23FD8-C3ED-401A-BCFC-1F0C714B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90A"/>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6B2C7A"/>
    <w:pPr>
      <w:tabs>
        <w:tab w:val="center" w:pos="4680"/>
        <w:tab w:val="right" w:pos="9360"/>
      </w:tabs>
    </w:pPr>
  </w:style>
  <w:style w:type="character" w:customStyle="1" w:styleId="HeaderChar">
    <w:name w:val="Header Char"/>
    <w:basedOn w:val="DefaultParagraphFont"/>
    <w:link w:val="Header"/>
    <w:uiPriority w:val="99"/>
    <w:rsid w:val="006B2C7A"/>
  </w:style>
  <w:style w:type="paragraph" w:styleId="Footer">
    <w:name w:val="footer"/>
    <w:basedOn w:val="Normal"/>
    <w:link w:val="FooterChar"/>
    <w:uiPriority w:val="99"/>
    <w:unhideWhenUsed/>
    <w:rsid w:val="006B2C7A"/>
    <w:pPr>
      <w:tabs>
        <w:tab w:val="center" w:pos="4680"/>
        <w:tab w:val="right" w:pos="9360"/>
      </w:tabs>
    </w:pPr>
  </w:style>
  <w:style w:type="character" w:customStyle="1" w:styleId="FooterChar">
    <w:name w:val="Footer Char"/>
    <w:basedOn w:val="DefaultParagraphFont"/>
    <w:link w:val="Footer"/>
    <w:uiPriority w:val="99"/>
    <w:rsid w:val="006B2C7A"/>
  </w:style>
  <w:style w:type="character" w:styleId="Hyperlink">
    <w:name w:val="Hyperlink"/>
    <w:basedOn w:val="DefaultParagraphFont"/>
    <w:uiPriority w:val="99"/>
    <w:unhideWhenUsed/>
    <w:rsid w:val="0069211A"/>
    <w:rPr>
      <w:color w:val="0000FF" w:themeColor="hyperlink"/>
      <w:u w:val="single"/>
    </w:rPr>
  </w:style>
  <w:style w:type="character" w:customStyle="1" w:styleId="UnresolvedMention1">
    <w:name w:val="Unresolved Mention1"/>
    <w:basedOn w:val="DefaultParagraphFont"/>
    <w:uiPriority w:val="99"/>
    <w:semiHidden/>
    <w:unhideWhenUsed/>
    <w:rsid w:val="0069211A"/>
    <w:rPr>
      <w:color w:val="605E5C"/>
      <w:shd w:val="clear" w:color="auto" w:fill="E1DFDD"/>
    </w:rPr>
  </w:style>
  <w:style w:type="character" w:customStyle="1" w:styleId="UnresolvedMention2">
    <w:name w:val="Unresolved Mention2"/>
    <w:basedOn w:val="DefaultParagraphFont"/>
    <w:uiPriority w:val="99"/>
    <w:semiHidden/>
    <w:unhideWhenUsed/>
    <w:rsid w:val="00FA51DD"/>
    <w:rPr>
      <w:color w:val="605E5C"/>
      <w:shd w:val="clear" w:color="auto" w:fill="E1DFDD"/>
    </w:rPr>
  </w:style>
  <w:style w:type="paragraph" w:styleId="ListParagraph">
    <w:name w:val="List Paragraph"/>
    <w:aliases w:val="Akapit z listą BS,Outlines a.b.c.,List_Paragraph,Multilevel para_II,Akapit z lista BS,Normal bullet 2,List1,List Paragraph1,List Paragraph compact,Paragraphe de liste 2,Reference list,Bullet list,Numbered List"/>
    <w:basedOn w:val="Normal"/>
    <w:link w:val="ListParagraphChar"/>
    <w:uiPriority w:val="34"/>
    <w:qFormat/>
    <w:rsid w:val="00BD1C56"/>
    <w:pPr>
      <w:ind w:left="720"/>
      <w:contextualSpacing/>
    </w:pPr>
  </w:style>
  <w:style w:type="paragraph" w:customStyle="1" w:styleId="al">
    <w:name w:val="a_l"/>
    <w:basedOn w:val="Normal"/>
    <w:uiPriority w:val="99"/>
    <w:rsid w:val="00BD1C56"/>
    <w:pPr>
      <w:jc w:val="both"/>
    </w:pPr>
    <w:rPr>
      <w:rFonts w:eastAsiaTheme="minorEastAsia"/>
      <w:sz w:val="24"/>
      <w:szCs w:val="24"/>
    </w:rPr>
  </w:style>
  <w:style w:type="table" w:styleId="TableGrid">
    <w:name w:val="Table Grid"/>
    <w:basedOn w:val="TableNormal"/>
    <w:uiPriority w:val="39"/>
    <w:rsid w:val="00D95DC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D43FD"/>
    <w:rPr>
      <w:sz w:val="16"/>
      <w:szCs w:val="16"/>
    </w:rPr>
  </w:style>
  <w:style w:type="paragraph" w:styleId="CommentText">
    <w:name w:val="annotation text"/>
    <w:basedOn w:val="Normal"/>
    <w:link w:val="CommentTextChar"/>
    <w:uiPriority w:val="99"/>
    <w:unhideWhenUsed/>
    <w:rsid w:val="00CD43FD"/>
  </w:style>
  <w:style w:type="character" w:customStyle="1" w:styleId="CommentTextChar">
    <w:name w:val="Comment Text Char"/>
    <w:basedOn w:val="DefaultParagraphFont"/>
    <w:link w:val="CommentText"/>
    <w:uiPriority w:val="99"/>
    <w:rsid w:val="00CD43FD"/>
  </w:style>
  <w:style w:type="paragraph" w:styleId="CommentSubject">
    <w:name w:val="annotation subject"/>
    <w:basedOn w:val="CommentText"/>
    <w:next w:val="CommentText"/>
    <w:link w:val="CommentSubjectChar"/>
    <w:uiPriority w:val="99"/>
    <w:semiHidden/>
    <w:unhideWhenUsed/>
    <w:rsid w:val="00CD43FD"/>
    <w:rPr>
      <w:b/>
      <w:bCs/>
    </w:rPr>
  </w:style>
  <w:style w:type="character" w:customStyle="1" w:styleId="CommentSubjectChar">
    <w:name w:val="Comment Subject Char"/>
    <w:basedOn w:val="CommentTextChar"/>
    <w:link w:val="CommentSubject"/>
    <w:uiPriority w:val="99"/>
    <w:semiHidden/>
    <w:rsid w:val="00CD43FD"/>
    <w:rPr>
      <w:b/>
      <w:bCs/>
    </w:rPr>
  </w:style>
  <w:style w:type="paragraph" w:customStyle="1" w:styleId="sden">
    <w:name w:val="s_den"/>
    <w:basedOn w:val="Normal"/>
    <w:uiPriority w:val="99"/>
    <w:rsid w:val="00B8755A"/>
    <w:pPr>
      <w:spacing w:before="100" w:beforeAutospacing="1" w:after="100" w:afterAutospacing="1"/>
    </w:pPr>
    <w:rPr>
      <w:sz w:val="24"/>
      <w:szCs w:val="24"/>
    </w:rPr>
  </w:style>
  <w:style w:type="paragraph" w:customStyle="1" w:styleId="shdr">
    <w:name w:val="s_hdr"/>
    <w:basedOn w:val="Normal"/>
    <w:uiPriority w:val="99"/>
    <w:rsid w:val="00B8755A"/>
    <w:pPr>
      <w:spacing w:before="100" w:beforeAutospacing="1" w:after="100" w:afterAutospacing="1"/>
    </w:pPr>
    <w:rPr>
      <w:sz w:val="24"/>
      <w:szCs w:val="24"/>
    </w:rPr>
  </w:style>
  <w:style w:type="paragraph" w:styleId="Revision">
    <w:name w:val="Revision"/>
    <w:hidden/>
    <w:uiPriority w:val="99"/>
    <w:semiHidden/>
    <w:rsid w:val="00BE442D"/>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iPriority w:val="99"/>
    <w:semiHidden/>
    <w:unhideWhenUsed/>
    <w:rsid w:val="00701452"/>
  </w:style>
  <w:style w:type="character" w:customStyle="1" w:styleId="FootnoteTextChar">
    <w:name w:val="Footnote Text Char"/>
    <w:aliases w:val="Footnote Text Char Char Char1,Fußnote Char1,single space Char1,footnote text Char1,FOOTNOTES Char1,fn Char2,Podrozdział Char1,Footnote Char1,stile 1 Char1,Footnote1 Char1,Footnote2 Char1,Footnote3 Char1,Footnote4 Char1,Footnote5 Char1"/>
    <w:basedOn w:val="DefaultParagraphFont"/>
    <w:link w:val="FootnoteText"/>
    <w:uiPriority w:val="99"/>
    <w:semiHidden/>
    <w:rsid w:val="00701452"/>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iPriority w:val="99"/>
    <w:semiHidden/>
    <w:unhideWhenUsed/>
    <w:qFormat/>
    <w:rsid w:val="00701452"/>
    <w:rPr>
      <w:vertAlign w:val="superscript"/>
    </w:rPr>
  </w:style>
  <w:style w:type="paragraph" w:customStyle="1" w:styleId="Default">
    <w:name w:val="Default"/>
    <w:uiPriority w:val="99"/>
    <w:rsid w:val="00BF190C"/>
    <w:pPr>
      <w:autoSpaceDE w:val="0"/>
      <w:autoSpaceDN w:val="0"/>
      <w:adjustRightInd w:val="0"/>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2F16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694"/>
    <w:rPr>
      <w:rFonts w:ascii="Segoe UI" w:hAnsi="Segoe UI" w:cs="Segoe UI"/>
      <w:sz w:val="18"/>
      <w:szCs w:val="18"/>
    </w:rPr>
  </w:style>
  <w:style w:type="character" w:customStyle="1" w:styleId="salnbdy">
    <w:name w:val="s_aln_bdy"/>
    <w:basedOn w:val="DefaultParagraphFont"/>
    <w:rsid w:val="00F26521"/>
  </w:style>
  <w:style w:type="paragraph" w:customStyle="1" w:styleId="Alineat">
    <w:name w:val="Alineat"/>
    <w:basedOn w:val="ListParagraph"/>
    <w:link w:val="AlineatChar"/>
    <w:qFormat/>
    <w:rsid w:val="00EE5FA2"/>
    <w:pPr>
      <w:spacing w:before="40" w:after="40"/>
      <w:ind w:left="964" w:hanging="396"/>
      <w:contextualSpacing w:val="0"/>
      <w:jc w:val="both"/>
    </w:pPr>
    <w:rPr>
      <w:rFonts w:asciiTheme="minorHAnsi" w:hAnsiTheme="minorHAnsi" w:cstheme="minorBidi"/>
      <w:iCs/>
      <w:noProof/>
      <w:szCs w:val="24"/>
      <w:lang w:val="ro-RO" w:eastAsia="sk-SK"/>
    </w:rPr>
  </w:style>
  <w:style w:type="character" w:customStyle="1" w:styleId="AlineatChar">
    <w:name w:val="Alineat Char"/>
    <w:basedOn w:val="DefaultParagraphFont"/>
    <w:link w:val="Alineat"/>
    <w:rsid w:val="00EE5FA2"/>
    <w:rPr>
      <w:rFonts w:asciiTheme="minorHAnsi" w:hAnsiTheme="minorHAnsi" w:cstheme="minorBidi"/>
      <w:iCs/>
      <w:noProof/>
      <w:szCs w:val="24"/>
      <w:lang w:val="ro-RO" w:eastAsia="sk-SK"/>
    </w:rPr>
  </w:style>
  <w:style w:type="character" w:styleId="Strong">
    <w:name w:val="Strong"/>
    <w:basedOn w:val="DefaultParagraphFont"/>
    <w:uiPriority w:val="22"/>
    <w:qFormat/>
    <w:rsid w:val="00EE5FA2"/>
    <w:rPr>
      <w:b/>
      <w:bCs/>
    </w:rPr>
  </w:style>
  <w:style w:type="paragraph" w:customStyle="1" w:styleId="bullet">
    <w:name w:val="bullet"/>
    <w:basedOn w:val="Normal"/>
    <w:rsid w:val="008E3469"/>
    <w:pPr>
      <w:spacing w:before="120" w:after="120"/>
      <w:jc w:val="both"/>
    </w:pPr>
    <w:rPr>
      <w:rFonts w:ascii="Trebuchet MS" w:hAnsi="Trebuchet MS" w:cs="Arial"/>
      <w:szCs w:val="24"/>
      <w:lang w:val="ro-RO"/>
    </w:rPr>
  </w:style>
  <w:style w:type="character" w:customStyle="1" w:styleId="saln">
    <w:name w:val="s_aln"/>
    <w:basedOn w:val="DefaultParagraphFont"/>
    <w:rsid w:val="00584D6F"/>
  </w:style>
  <w:style w:type="character" w:customStyle="1" w:styleId="sartttl">
    <w:name w:val="s_art_ttl"/>
    <w:basedOn w:val="DefaultParagraphFont"/>
    <w:rsid w:val="00584D6F"/>
  </w:style>
  <w:style w:type="character" w:customStyle="1" w:styleId="salnttl">
    <w:name w:val="s_aln_ttl"/>
    <w:basedOn w:val="DefaultParagraphFont"/>
    <w:rsid w:val="00584D6F"/>
  </w:style>
  <w:style w:type="character" w:customStyle="1" w:styleId="spar">
    <w:name w:val="s_par"/>
    <w:basedOn w:val="DefaultParagraphFont"/>
    <w:rsid w:val="00584D6F"/>
  </w:style>
  <w:style w:type="character" w:customStyle="1" w:styleId="sprgttl">
    <w:name w:val="s_prg_ttl"/>
    <w:basedOn w:val="DefaultParagraphFont"/>
    <w:rsid w:val="00584D6F"/>
  </w:style>
  <w:style w:type="character" w:customStyle="1" w:styleId="sprgden">
    <w:name w:val="s_prg_den"/>
    <w:basedOn w:val="DefaultParagraphFont"/>
    <w:rsid w:val="00584D6F"/>
  </w:style>
  <w:style w:type="numbering" w:customStyle="1" w:styleId="ART">
    <w:name w:val="ART."/>
    <w:basedOn w:val="NoList"/>
    <w:uiPriority w:val="99"/>
    <w:rsid w:val="00817456"/>
    <w:pPr>
      <w:numPr>
        <w:numId w:val="3"/>
      </w:numPr>
    </w:pPr>
  </w:style>
  <w:style w:type="paragraph" w:customStyle="1" w:styleId="Articol">
    <w:name w:val="Articol"/>
    <w:basedOn w:val="ListParagraph"/>
    <w:link w:val="ArticolChar"/>
    <w:qFormat/>
    <w:rsid w:val="00817456"/>
    <w:pPr>
      <w:spacing w:before="240" w:after="40"/>
      <w:ind w:left="1134" w:hanging="1134"/>
      <w:contextualSpacing w:val="0"/>
      <w:jc w:val="both"/>
    </w:pPr>
    <w:rPr>
      <w:rFonts w:asciiTheme="minorHAnsi" w:hAnsiTheme="minorHAnsi" w:cstheme="minorBidi"/>
      <w:b/>
      <w:iCs/>
      <w:noProof/>
      <w:szCs w:val="24"/>
      <w:lang w:val="ro-RO" w:eastAsia="sk-SK"/>
    </w:rPr>
  </w:style>
  <w:style w:type="character" w:customStyle="1" w:styleId="ArticolChar">
    <w:name w:val="Articol Char"/>
    <w:basedOn w:val="DefaultParagraphFont"/>
    <w:link w:val="Articol"/>
    <w:rsid w:val="00817456"/>
    <w:rPr>
      <w:rFonts w:asciiTheme="minorHAnsi" w:hAnsiTheme="minorHAnsi" w:cstheme="minorBidi"/>
      <w:b/>
      <w:iCs/>
      <w:noProof/>
      <w:szCs w:val="24"/>
      <w:lang w:val="ro-RO" w:eastAsia="sk-SK"/>
    </w:rPr>
  </w:style>
  <w:style w:type="paragraph" w:customStyle="1" w:styleId="Alineat-lit">
    <w:name w:val="Alineat-lit"/>
    <w:basedOn w:val="Alineat"/>
    <w:link w:val="Alineat-litChar"/>
    <w:qFormat/>
    <w:rsid w:val="00817456"/>
    <w:pPr>
      <w:spacing w:before="0" w:after="0"/>
      <w:ind w:left="1134" w:hanging="454"/>
    </w:pPr>
  </w:style>
  <w:style w:type="paragraph" w:customStyle="1" w:styleId="Alineat-list">
    <w:name w:val="Alineat-list"/>
    <w:basedOn w:val="Alineat-lit"/>
    <w:uiPriority w:val="99"/>
    <w:qFormat/>
    <w:rsid w:val="00817456"/>
    <w:pPr>
      <w:tabs>
        <w:tab w:val="num" w:pos="360"/>
      </w:tabs>
      <w:ind w:left="3856" w:hanging="737"/>
    </w:pPr>
  </w:style>
  <w:style w:type="character" w:customStyle="1" w:styleId="Alineat-litChar">
    <w:name w:val="Alineat-lit Char"/>
    <w:basedOn w:val="AlineatChar"/>
    <w:link w:val="Alineat-lit"/>
    <w:rsid w:val="00817456"/>
    <w:rPr>
      <w:rFonts w:asciiTheme="minorHAnsi" w:hAnsiTheme="minorHAnsi" w:cstheme="minorBidi"/>
      <w:iCs/>
      <w:noProof/>
      <w:szCs w:val="24"/>
      <w:lang w:val="ro-RO" w:eastAsia="sk-SK"/>
    </w:rPr>
  </w:style>
  <w:style w:type="numbering" w:customStyle="1" w:styleId="ART1">
    <w:name w:val="ART.1"/>
    <w:uiPriority w:val="99"/>
    <w:rsid w:val="00211BC2"/>
    <w:pPr>
      <w:numPr>
        <w:numId w:val="2"/>
      </w:numPr>
    </w:pPr>
  </w:style>
  <w:style w:type="character" w:customStyle="1" w:styleId="ListParagraphChar">
    <w:name w:val="List Paragraph Char"/>
    <w:aliases w:val="Akapit z listą BS Char,Outlines a.b.c. Char,List_Paragraph Char,Multilevel para_II Char,Akapit z lista BS Char,Normal bullet 2 Char,List1 Char,List Paragraph1 Char,List Paragraph compact Char,Paragraphe de liste 2 Char"/>
    <w:basedOn w:val="DefaultParagraphFont"/>
    <w:link w:val="ListParagraph"/>
    <w:uiPriority w:val="34"/>
    <w:qFormat/>
    <w:locked/>
    <w:rsid w:val="00750EB3"/>
  </w:style>
  <w:style w:type="character" w:styleId="FollowedHyperlink">
    <w:name w:val="FollowedHyperlink"/>
    <w:basedOn w:val="DefaultParagraphFont"/>
    <w:uiPriority w:val="99"/>
    <w:semiHidden/>
    <w:unhideWhenUsed/>
    <w:rsid w:val="00D701D6"/>
    <w:rPr>
      <w:color w:val="800080" w:themeColor="followedHyperlink"/>
      <w:u w:val="single"/>
    </w:rPr>
  </w:style>
  <w:style w:type="paragraph" w:customStyle="1" w:styleId="msonormal0">
    <w:name w:val="msonormal"/>
    <w:basedOn w:val="Normal"/>
    <w:rsid w:val="00D701D6"/>
    <w:pPr>
      <w:spacing w:before="100" w:beforeAutospacing="1" w:after="100" w:afterAutospacing="1"/>
    </w:pPr>
    <w:rPr>
      <w:sz w:val="24"/>
      <w:szCs w:val="24"/>
    </w:rPr>
  </w:style>
  <w:style w:type="paragraph" w:styleId="NormalWeb">
    <w:name w:val="Normal (Web)"/>
    <w:basedOn w:val="Normal"/>
    <w:uiPriority w:val="99"/>
    <w:unhideWhenUsed/>
    <w:rsid w:val="00D701D6"/>
    <w:pPr>
      <w:spacing w:before="100" w:beforeAutospacing="1" w:after="100" w:afterAutospacing="1"/>
    </w:pPr>
    <w:rPr>
      <w:sz w:val="24"/>
      <w:szCs w:val="24"/>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basedOn w:val="DefaultParagraphFont"/>
    <w:semiHidden/>
    <w:rsid w:val="00D701D6"/>
  </w:style>
  <w:style w:type="paragraph" w:customStyle="1" w:styleId="Head2-Alin">
    <w:name w:val="Head2-Alin"/>
    <w:basedOn w:val="Normal"/>
    <w:uiPriority w:val="99"/>
    <w:semiHidden/>
    <w:rsid w:val="00D701D6"/>
    <w:pPr>
      <w:tabs>
        <w:tab w:val="num" w:pos="502"/>
      </w:tabs>
      <w:spacing w:before="120" w:after="120"/>
      <w:ind w:left="502" w:hanging="360"/>
      <w:jc w:val="both"/>
    </w:pPr>
    <w:rPr>
      <w:rFonts w:ascii="Trebuchet MS" w:hAnsi="Trebuchet MS"/>
      <w:szCs w:val="24"/>
      <w:lang w:val="ro-RO"/>
    </w:rPr>
  </w:style>
  <w:style w:type="paragraph" w:customStyle="1" w:styleId="Head1-Art">
    <w:name w:val="Head1-Art"/>
    <w:basedOn w:val="Normal"/>
    <w:uiPriority w:val="99"/>
    <w:semiHidden/>
    <w:rsid w:val="00D701D6"/>
    <w:pPr>
      <w:tabs>
        <w:tab w:val="num" w:pos="1440"/>
      </w:tabs>
      <w:spacing w:before="120" w:after="120"/>
      <w:ind w:left="360" w:hanging="360"/>
      <w:jc w:val="both"/>
    </w:pPr>
    <w:rPr>
      <w:rFonts w:ascii="Trebuchet MS" w:hAnsi="Trebuchet MS"/>
      <w:b/>
      <w:bCs/>
      <w:caps/>
      <w:szCs w:val="24"/>
      <w:lang w:val="ro-RO"/>
    </w:rPr>
  </w:style>
  <w:style w:type="paragraph" w:customStyle="1" w:styleId="Head3-Bullet">
    <w:name w:val="Head3-Bullet"/>
    <w:basedOn w:val="Head2-Alin"/>
    <w:uiPriority w:val="99"/>
    <w:semiHidden/>
    <w:rsid w:val="00D701D6"/>
    <w:pPr>
      <w:tabs>
        <w:tab w:val="clear" w:pos="502"/>
        <w:tab w:val="num" w:pos="1080"/>
      </w:tabs>
      <w:ind w:left="1080"/>
    </w:pPr>
  </w:style>
  <w:style w:type="paragraph" w:customStyle="1" w:styleId="Head4-Subsect">
    <w:name w:val="Head4-Subsect"/>
    <w:basedOn w:val="Head3-Bullet"/>
    <w:uiPriority w:val="99"/>
    <w:semiHidden/>
    <w:rsid w:val="00D701D6"/>
    <w:pPr>
      <w:tabs>
        <w:tab w:val="clear" w:pos="1080"/>
        <w:tab w:val="num" w:pos="360"/>
      </w:tabs>
      <w:ind w:left="0" w:firstLine="0"/>
    </w:pPr>
    <w:rPr>
      <w:b/>
      <w:bCs/>
    </w:rPr>
  </w:style>
  <w:style w:type="paragraph" w:customStyle="1" w:styleId="Head5-Subsect">
    <w:name w:val="Head5-Subsect"/>
    <w:basedOn w:val="Head4-Subsect"/>
    <w:uiPriority w:val="99"/>
    <w:semiHidden/>
    <w:rsid w:val="00D701D6"/>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semiHidden/>
    <w:qFormat/>
    <w:rsid w:val="00D701D6"/>
    <w:pPr>
      <w:spacing w:after="160" w:line="240" w:lineRule="exact"/>
    </w:pPr>
    <w:rPr>
      <w:vertAlign w:val="superscript"/>
    </w:rPr>
  </w:style>
  <w:style w:type="paragraph" w:customStyle="1" w:styleId="small">
    <w:name w:val="small"/>
    <w:rsid w:val="00FB0C40"/>
    <w:rPr>
      <w:rFonts w:ascii="Verdana" w:eastAsia="Verdana" w:hAnsi="Verdana"/>
      <w:sz w:val="2"/>
      <w:szCs w:val="2"/>
      <w:lang w:val="ro-RO" w:eastAsia="ro-RO"/>
    </w:rPr>
  </w:style>
  <w:style w:type="paragraph" w:styleId="HTMLPreformatted">
    <w:name w:val="HTML Preformatted"/>
    <w:basedOn w:val="Normal"/>
    <w:link w:val="HTMLPreformattedChar"/>
    <w:uiPriority w:val="99"/>
    <w:semiHidden/>
    <w:unhideWhenUsed/>
    <w:rsid w:val="00FB0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lang w:val="ro-RO" w:eastAsia="ro-RO"/>
    </w:rPr>
  </w:style>
  <w:style w:type="character" w:customStyle="1" w:styleId="HTMLPreformattedChar">
    <w:name w:val="HTML Preformatted Char"/>
    <w:basedOn w:val="DefaultParagraphFont"/>
    <w:link w:val="HTMLPreformatted"/>
    <w:uiPriority w:val="99"/>
    <w:semiHidden/>
    <w:rsid w:val="00FB0C40"/>
    <w:rPr>
      <w:rFonts w:ascii="Courier New" w:eastAsiaTheme="minorEastAsia" w:hAnsi="Courier New" w:cs="Courier New"/>
      <w:lang w:val="ro-RO" w:eastAsia="ro-RO"/>
    </w:rPr>
  </w:style>
  <w:style w:type="character" w:customStyle="1" w:styleId="przm1">
    <w:name w:val="p_rzm1"/>
    <w:basedOn w:val="DefaultParagraphFont"/>
    <w:rsid w:val="00FB0C40"/>
    <w:rPr>
      <w:rFonts w:ascii="Verdana" w:hAnsi="Verdana" w:hint="default"/>
      <w:b/>
      <w:bCs/>
      <w:vanish w:val="0"/>
      <w:webHidden w:val="0"/>
      <w:color w:val="000000"/>
      <w:sz w:val="20"/>
      <w:szCs w:val="20"/>
      <w:specVanish w:val="0"/>
    </w:rPr>
  </w:style>
  <w:style w:type="character" w:styleId="UnresolvedMention">
    <w:name w:val="Unresolved Mention"/>
    <w:basedOn w:val="DefaultParagraphFont"/>
    <w:uiPriority w:val="99"/>
    <w:semiHidden/>
    <w:unhideWhenUsed/>
    <w:rsid w:val="00FB0C40"/>
    <w:rPr>
      <w:color w:val="605E5C"/>
      <w:shd w:val="clear" w:color="auto" w:fill="E1DFDD"/>
    </w:rPr>
  </w:style>
  <w:style w:type="paragraph" w:customStyle="1" w:styleId="NoSpacing1">
    <w:name w:val="No Spacing1"/>
    <w:next w:val="NoSpacing"/>
    <w:link w:val="NoSpacingChar"/>
    <w:uiPriority w:val="1"/>
    <w:qFormat/>
    <w:rsid w:val="002E5059"/>
    <w:rPr>
      <w:rFonts w:ascii="Calibri" w:hAnsi="Calibri"/>
      <w:sz w:val="22"/>
      <w:szCs w:val="22"/>
    </w:rPr>
  </w:style>
  <w:style w:type="character" w:customStyle="1" w:styleId="NoSpacingChar">
    <w:name w:val="No Spacing Char"/>
    <w:basedOn w:val="DefaultParagraphFont"/>
    <w:link w:val="NoSpacing1"/>
    <w:uiPriority w:val="1"/>
    <w:rsid w:val="002E5059"/>
    <w:rPr>
      <w:rFonts w:eastAsia="Times New Roman"/>
      <w:lang w:val="en-US"/>
    </w:rPr>
  </w:style>
  <w:style w:type="paragraph" w:styleId="NoSpacing">
    <w:name w:val="No Spacing"/>
    <w:uiPriority w:val="1"/>
    <w:qFormat/>
    <w:rsid w:val="002E50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24727">
      <w:bodyDiv w:val="1"/>
      <w:marLeft w:val="0"/>
      <w:marRight w:val="0"/>
      <w:marTop w:val="0"/>
      <w:marBottom w:val="0"/>
      <w:divBdr>
        <w:top w:val="none" w:sz="0" w:space="0" w:color="auto"/>
        <w:left w:val="none" w:sz="0" w:space="0" w:color="auto"/>
        <w:bottom w:val="none" w:sz="0" w:space="0" w:color="auto"/>
        <w:right w:val="none" w:sz="0" w:space="0" w:color="auto"/>
      </w:divBdr>
    </w:div>
    <w:div w:id="677002827">
      <w:bodyDiv w:val="1"/>
      <w:marLeft w:val="0"/>
      <w:marRight w:val="0"/>
      <w:marTop w:val="0"/>
      <w:marBottom w:val="0"/>
      <w:divBdr>
        <w:top w:val="none" w:sz="0" w:space="0" w:color="auto"/>
        <w:left w:val="none" w:sz="0" w:space="0" w:color="auto"/>
        <w:bottom w:val="none" w:sz="0" w:space="0" w:color="auto"/>
        <w:right w:val="none" w:sz="0" w:space="0" w:color="auto"/>
      </w:divBdr>
    </w:div>
    <w:div w:id="1284195090">
      <w:bodyDiv w:val="1"/>
      <w:marLeft w:val="0"/>
      <w:marRight w:val="0"/>
      <w:marTop w:val="0"/>
      <w:marBottom w:val="0"/>
      <w:divBdr>
        <w:top w:val="none" w:sz="0" w:space="0" w:color="auto"/>
        <w:left w:val="none" w:sz="0" w:space="0" w:color="auto"/>
        <w:bottom w:val="none" w:sz="0" w:space="0" w:color="auto"/>
        <w:right w:val="none" w:sz="0" w:space="0" w:color="auto"/>
      </w:divBdr>
    </w:div>
    <w:div w:id="1585650830">
      <w:bodyDiv w:val="1"/>
      <w:marLeft w:val="0"/>
      <w:marRight w:val="0"/>
      <w:marTop w:val="0"/>
      <w:marBottom w:val="0"/>
      <w:divBdr>
        <w:top w:val="none" w:sz="0" w:space="0" w:color="auto"/>
        <w:left w:val="none" w:sz="0" w:space="0" w:color="auto"/>
        <w:bottom w:val="none" w:sz="0" w:space="0" w:color="auto"/>
        <w:right w:val="none" w:sz="0" w:space="0" w:color="auto"/>
      </w:divBdr>
    </w:div>
    <w:div w:id="1951431215">
      <w:bodyDiv w:val="1"/>
      <w:marLeft w:val="0"/>
      <w:marRight w:val="0"/>
      <w:marTop w:val="0"/>
      <w:marBottom w:val="0"/>
      <w:divBdr>
        <w:top w:val="none" w:sz="0" w:space="0" w:color="auto"/>
        <w:left w:val="none" w:sz="0" w:space="0" w:color="auto"/>
        <w:bottom w:val="none" w:sz="0" w:space="0" w:color="auto"/>
        <w:right w:val="none" w:sz="0" w:space="0" w:color="auto"/>
      </w:divBdr>
      <w:divsChild>
        <w:div w:id="992611549">
          <w:marLeft w:val="0"/>
          <w:marRight w:val="0"/>
          <w:marTop w:val="0"/>
          <w:marBottom w:val="0"/>
          <w:divBdr>
            <w:top w:val="none" w:sz="0" w:space="0" w:color="auto"/>
            <w:left w:val="none" w:sz="0" w:space="0" w:color="auto"/>
            <w:bottom w:val="none" w:sz="0" w:space="0" w:color="auto"/>
            <w:right w:val="none" w:sz="0" w:space="0" w:color="auto"/>
          </w:divBdr>
        </w:div>
      </w:divsChild>
    </w:div>
    <w:div w:id="1989937560">
      <w:bodyDiv w:val="1"/>
      <w:marLeft w:val="0"/>
      <w:marRight w:val="0"/>
      <w:marTop w:val="0"/>
      <w:marBottom w:val="0"/>
      <w:divBdr>
        <w:top w:val="none" w:sz="0" w:space="0" w:color="auto"/>
        <w:left w:val="none" w:sz="0" w:space="0" w:color="auto"/>
        <w:bottom w:val="none" w:sz="0" w:space="0" w:color="auto"/>
        <w:right w:val="none" w:sz="0" w:space="0" w:color="auto"/>
      </w:divBdr>
    </w:div>
    <w:div w:id="2104646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Franklin Gothic">
      <a:majorFont>
        <a:latin typeface="Franklin Gothic Medium" panose="020B0603020102020204"/>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Franklin Gothic Book" panose="020B0503020102020204"/>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B958E7-9020-4929-8668-4091456DD3C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9F18C-4A9A-4030-9C09-2A6CACE17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16</Pages>
  <Words>9080</Words>
  <Characters>51759</Characters>
  <Application>Microsoft Office Word</Application>
  <DocSecurity>0</DocSecurity>
  <Lines>431</Lines>
  <Paragraphs>121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Banoiu</dc:creator>
  <cp:keywords/>
  <dc:description/>
  <cp:lastModifiedBy>Brindusa Bordeianu</cp:lastModifiedBy>
  <cp:revision>60</cp:revision>
  <cp:lastPrinted>2026-08-27T10:57:00Z</cp:lastPrinted>
  <dcterms:created xsi:type="dcterms:W3CDTF">2025-09-26T07:24:00Z</dcterms:created>
  <dcterms:modified xsi:type="dcterms:W3CDTF">2026-08-27T11:02:00Z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16b6213c1c65f199de403b52b939478c057d281354e4e5ca442d75ff58470ff6</vt:lpwstr>
  </property>
</Properties>
</file>